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81E2" w14:textId="77777777" w:rsidR="0004116C" w:rsidRPr="0004116C" w:rsidRDefault="00D47D4F" w:rsidP="0004116C">
      <w:pPr>
        <w:pStyle w:val="Nadpis2"/>
        <w:rPr>
          <w:sz w:val="40"/>
          <w:szCs w:val="18"/>
        </w:rPr>
      </w:pPr>
      <w:bookmarkStart w:id="0" w:name="_GoBack"/>
      <w:bookmarkEnd w:id="0"/>
      <w:r w:rsidRPr="0096318C">
        <w:rPr>
          <w:sz w:val="40"/>
          <w:szCs w:val="18"/>
        </w:rPr>
        <w:t xml:space="preserve">SC </w:t>
      </w:r>
      <w:r w:rsidR="00CC280A">
        <w:rPr>
          <w:sz w:val="40"/>
          <w:szCs w:val="18"/>
        </w:rPr>
        <w:t>5.1</w:t>
      </w:r>
      <w:r w:rsidR="003363EC">
        <w:rPr>
          <w:sz w:val="40"/>
          <w:szCs w:val="18"/>
        </w:rPr>
        <w:t xml:space="preserve"> </w:t>
      </w:r>
      <w:r w:rsidR="0004116C" w:rsidRPr="0004116C">
        <w:rPr>
          <w:sz w:val="40"/>
          <w:szCs w:val="18"/>
        </w:rPr>
        <w:t>Podpora integrovaného a inkluzivního sociálního, hospodářského a environmentálního místního rozvoje, kultury, přírodního dědictví, udržitelného cestovního ruchu a bezpečnosti v jiných než městských oblastech</w:t>
      </w:r>
    </w:p>
    <w:p w14:paraId="787022F4" w14:textId="77777777" w:rsidR="00F96CF2" w:rsidRPr="00D246E0" w:rsidRDefault="00F96CF2">
      <w:pPr>
        <w:rPr>
          <w:sz w:val="18"/>
          <w:szCs w:val="18"/>
          <w:highlight w:val="yellow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4971" w:type="pct"/>
        <w:jc w:val="center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2567"/>
        <w:gridCol w:w="3608"/>
        <w:gridCol w:w="2153"/>
      </w:tblGrid>
      <w:tr w:rsidR="00564860" w:rsidRPr="00DA69EA" w14:paraId="07AAD439" w14:textId="77777777" w:rsidTr="0043538B">
        <w:trPr>
          <w:trHeight w:val="472"/>
          <w:jc w:val="center"/>
        </w:trPr>
        <w:tc>
          <w:tcPr>
            <w:tcW w:w="13903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BD4B4" w:themeFill="accent6" w:themeFillTint="66"/>
            <w:tcMar>
              <w:left w:w="60" w:type="dxa"/>
            </w:tcMar>
            <w:vAlign w:val="center"/>
          </w:tcPr>
          <w:p w14:paraId="119E7994" w14:textId="2AF4AF65" w:rsidR="00564860" w:rsidRPr="00DA69EA" w:rsidRDefault="00811AB0" w:rsidP="00502F2B">
            <w:pPr>
              <w:pStyle w:val="Odstavecseseznamem"/>
              <w:ind w:left="3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A69EA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 w:rsidR="0004116C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pro SC 5.1 </w:t>
            </w:r>
          </w:p>
        </w:tc>
      </w:tr>
      <w:tr w:rsidR="001B0456" w:rsidRPr="00DA69EA" w14:paraId="2534C5EE" w14:textId="77777777" w:rsidTr="0043538B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F9C3DB0" w14:textId="77777777" w:rsidR="00564860" w:rsidRPr="00DA69EA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7F75E81" w14:textId="3539C593" w:rsidR="00564860" w:rsidRPr="00DA69EA" w:rsidRDefault="00811AB0" w:rsidP="00187B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 xml:space="preserve">Aspekt </w:t>
            </w:r>
            <w:r w:rsidR="00187BC3" w:rsidRPr="00DA69EA">
              <w:rPr>
                <w:b/>
                <w:bCs/>
                <w:sz w:val="18"/>
                <w:szCs w:val="18"/>
              </w:rPr>
              <w:t>kvality projektu</w:t>
            </w:r>
            <w:r w:rsidR="00036259">
              <w:rPr>
                <w:b/>
                <w:bCs/>
                <w:sz w:val="18"/>
                <w:szCs w:val="18"/>
              </w:rPr>
              <w:t xml:space="preserve"> podle</w:t>
            </w:r>
            <w:r w:rsidR="006A4519" w:rsidRPr="00DA69EA">
              <w:t xml:space="preserve"> </w:t>
            </w:r>
            <w:r w:rsidR="006A4519" w:rsidRPr="00DA69EA">
              <w:rPr>
                <w:b/>
                <w:bCs/>
                <w:sz w:val="18"/>
                <w:szCs w:val="18"/>
              </w:rPr>
              <w:t>Metodického pokynu výzvy, hodnocení a výběr projektů v období 2021-2027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7F16557" w14:textId="77777777" w:rsidR="00564860" w:rsidRPr="00DA69EA" w:rsidRDefault="00811AB0" w:rsidP="00E0769B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>Hodnocení (ANO/NE</w:t>
            </w:r>
            <w:r w:rsidR="00874CE6" w:rsidRPr="00DA69EA">
              <w:rPr>
                <w:b/>
                <w:bCs/>
                <w:sz w:val="18"/>
                <w:szCs w:val="18"/>
              </w:rPr>
              <w:t>/N</w:t>
            </w:r>
            <w:r w:rsidR="00E0769B" w:rsidRPr="00DA69EA">
              <w:rPr>
                <w:b/>
                <w:bCs/>
                <w:sz w:val="18"/>
                <w:szCs w:val="18"/>
              </w:rPr>
              <w:t>ERELEVANTNÍ</w:t>
            </w:r>
            <w:r w:rsidRPr="00DA69E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5" w:type="dxa"/>
            </w:tcMar>
            <w:vAlign w:val="center"/>
          </w:tcPr>
          <w:p w14:paraId="22C9725B" w14:textId="77777777" w:rsidR="00564860" w:rsidRPr="00DA69EA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44674F" w:rsidRPr="00DA69EA" w14:paraId="665C8800" w14:textId="77777777" w:rsidTr="0043538B">
        <w:trPr>
          <w:trHeight w:val="298"/>
          <w:jc w:val="center"/>
        </w:trPr>
        <w:tc>
          <w:tcPr>
            <w:tcW w:w="13903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730A1F37" w14:textId="127E9D67" w:rsidR="0044674F" w:rsidRPr="00DA69EA" w:rsidRDefault="0044674F" w:rsidP="0044674F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 xml:space="preserve">SPOLEČNÁ PRO </w:t>
            </w:r>
            <w:r w:rsidR="00925E42">
              <w:rPr>
                <w:b/>
                <w:bCs/>
                <w:sz w:val="18"/>
                <w:szCs w:val="18"/>
              </w:rPr>
              <w:t xml:space="preserve">VŠECHNY </w:t>
            </w:r>
            <w:r w:rsidRPr="00DA69EA">
              <w:rPr>
                <w:b/>
                <w:bCs/>
                <w:sz w:val="18"/>
                <w:szCs w:val="18"/>
              </w:rPr>
              <w:t>AKTIVITY</w:t>
            </w:r>
            <w:r w:rsidR="00A96B09">
              <w:rPr>
                <w:b/>
                <w:bCs/>
                <w:sz w:val="18"/>
                <w:szCs w:val="18"/>
              </w:rPr>
              <w:t xml:space="preserve"> V OBLASTI DOPRAVY</w:t>
            </w:r>
          </w:p>
        </w:tc>
      </w:tr>
      <w:tr w:rsidR="002672E3" w:rsidRPr="00DA69EA" w14:paraId="3D713F04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9D83DD" w14:textId="0F99EDC3" w:rsidR="002672E3" w:rsidRPr="00DA69EA" w:rsidRDefault="00745985" w:rsidP="00AB308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</w:t>
            </w:r>
            <w:r w:rsidR="00DC14A8" w:rsidRPr="00DA69EA">
              <w:rPr>
                <w:b/>
                <w:sz w:val="18"/>
                <w:szCs w:val="18"/>
              </w:rPr>
              <w:t>adatel dokládá Kartu souladu projektu s principy udržitelné mobility.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2AC2E0C" w14:textId="77777777" w:rsidR="009758DA" w:rsidRPr="00DA69EA" w:rsidRDefault="009758DA" w:rsidP="009758DA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Potřebnost</w:t>
            </w:r>
          </w:p>
          <w:p w14:paraId="2AD8B7BD" w14:textId="426F3DB4" w:rsidR="002672E3" w:rsidRPr="00DA69EA" w:rsidRDefault="009758DA" w:rsidP="009758DA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7FF78C" w14:textId="0F63195A" w:rsidR="002672E3" w:rsidRPr="00103C23" w:rsidRDefault="00DC14A8" w:rsidP="00A96B09">
            <w:pPr>
              <w:jc w:val="left"/>
              <w:rPr>
                <w:sz w:val="18"/>
                <w:szCs w:val="18"/>
              </w:rPr>
            </w:pPr>
            <w:r w:rsidRPr="00C52C4C">
              <w:rPr>
                <w:sz w:val="18"/>
                <w:szCs w:val="18"/>
              </w:rPr>
              <w:t xml:space="preserve">ANO – </w:t>
            </w:r>
            <w:r w:rsidR="009134BE" w:rsidRPr="00C52C4C">
              <w:rPr>
                <w:sz w:val="18"/>
                <w:szCs w:val="18"/>
              </w:rPr>
              <w:t xml:space="preserve">Z </w:t>
            </w:r>
            <w:r w:rsidR="000F50B5" w:rsidRPr="00C52C4C">
              <w:rPr>
                <w:sz w:val="18"/>
                <w:szCs w:val="18"/>
              </w:rPr>
              <w:t>Karty souladu projektu s principy udržitelné mobility vyplývá připravenost projektu v souladu s principy udržitelné mobility</w:t>
            </w:r>
            <w:r w:rsidR="007C026F" w:rsidRPr="00C52C4C">
              <w:rPr>
                <w:sz w:val="18"/>
                <w:szCs w:val="18"/>
              </w:rPr>
              <w:t>.</w:t>
            </w:r>
            <w:r w:rsidR="002672E3" w:rsidRPr="00C52C4C">
              <w:rPr>
                <w:sz w:val="18"/>
                <w:szCs w:val="18"/>
              </w:rPr>
              <w:t xml:space="preserve"> </w:t>
            </w:r>
            <w:r w:rsidR="009134BE" w:rsidRPr="0044646E">
              <w:rPr>
                <w:sz w:val="18"/>
                <w:szCs w:val="18"/>
              </w:rPr>
              <w:t xml:space="preserve"> </w:t>
            </w:r>
          </w:p>
          <w:p w14:paraId="570D8A47" w14:textId="2F3C01E1" w:rsidR="002672E3" w:rsidRPr="00D618FE" w:rsidRDefault="002672E3" w:rsidP="00A96B0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>NE –</w:t>
            </w:r>
            <w:r w:rsidR="007C026F" w:rsidRPr="00D618FE">
              <w:rPr>
                <w:sz w:val="18"/>
                <w:szCs w:val="18"/>
              </w:rPr>
              <w:t xml:space="preserve"> </w:t>
            </w:r>
            <w:r w:rsidR="000F50B5" w:rsidRPr="00D618FE">
              <w:rPr>
                <w:sz w:val="18"/>
                <w:szCs w:val="18"/>
              </w:rPr>
              <w:t>Z Karty souladu projektu s principy udržitelné mobility nevyplývá připravenost projektu v souladu s principy udržitelné mobility</w:t>
            </w:r>
            <w:r w:rsidR="003F012C">
              <w:rPr>
                <w:sz w:val="18"/>
                <w:szCs w:val="1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B693E3" w14:textId="30963E83" w:rsidR="008218D3" w:rsidRPr="00116107" w:rsidRDefault="000440C8" w:rsidP="00816F4F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116107">
              <w:rPr>
                <w:rFonts w:cs="Arial"/>
                <w:sz w:val="18"/>
                <w:szCs w:val="18"/>
              </w:rPr>
              <w:t>Žádost o podporu</w:t>
            </w:r>
            <w:r w:rsidR="00E625B8" w:rsidRPr="00116107">
              <w:rPr>
                <w:rFonts w:cs="Arial"/>
                <w:sz w:val="18"/>
                <w:szCs w:val="18"/>
              </w:rPr>
              <w:t xml:space="preserve"> </w:t>
            </w:r>
            <w:r w:rsidR="00034482" w:rsidRPr="00116107">
              <w:rPr>
                <w:sz w:val="18"/>
                <w:szCs w:val="18"/>
              </w:rPr>
              <w:t xml:space="preserve"> </w:t>
            </w:r>
          </w:p>
          <w:p w14:paraId="3D7E9D9C" w14:textId="59E07B80" w:rsidR="002672E3" w:rsidRPr="00116107" w:rsidRDefault="007F3275" w:rsidP="00816F4F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116107">
              <w:rPr>
                <w:sz w:val="18"/>
                <w:szCs w:val="18"/>
              </w:rPr>
              <w:t>Karta</w:t>
            </w:r>
            <w:r w:rsidR="00034482" w:rsidRPr="00116107">
              <w:rPr>
                <w:sz w:val="18"/>
                <w:szCs w:val="18"/>
              </w:rPr>
              <w:t xml:space="preserve"> souladu projektu s principy udržitelné mobility</w:t>
            </w:r>
          </w:p>
        </w:tc>
      </w:tr>
      <w:tr w:rsidR="000440C8" w:rsidRPr="00DA69EA" w14:paraId="6FD09FA9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C83456" w14:textId="0E685352" w:rsidR="000440C8" w:rsidRPr="00DA69EA" w:rsidRDefault="000440C8" w:rsidP="00A96B09">
            <w:pPr>
              <w:jc w:val="left"/>
              <w:rPr>
                <w:b/>
                <w:sz w:val="18"/>
                <w:szCs w:val="18"/>
              </w:rPr>
            </w:pPr>
            <w:r w:rsidRPr="00DA69EA">
              <w:rPr>
                <w:b/>
                <w:sz w:val="18"/>
                <w:szCs w:val="18"/>
              </w:rPr>
              <w:t>Projekt je v souladu s Dopravní politikou České republiky pro období 2021</w:t>
            </w:r>
            <w:r w:rsidR="0004116C">
              <w:rPr>
                <w:b/>
                <w:sz w:val="18"/>
                <w:szCs w:val="18"/>
              </w:rPr>
              <w:t>-</w:t>
            </w:r>
            <w:r w:rsidRPr="00DA69EA">
              <w:rPr>
                <w:b/>
                <w:sz w:val="18"/>
                <w:szCs w:val="18"/>
              </w:rPr>
              <w:t>2027 s výhledem do roku 2050.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A1327A" w14:textId="77777777" w:rsidR="009758DA" w:rsidRPr="00DA69EA" w:rsidRDefault="009758DA" w:rsidP="00A96B09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Potřebnost</w:t>
            </w:r>
          </w:p>
          <w:p w14:paraId="518C97B7" w14:textId="4A1A4018" w:rsidR="000440C8" w:rsidRPr="00DA69EA" w:rsidRDefault="009758DA" w:rsidP="00A96B09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F9B663E" w14:textId="0FBC17C6" w:rsidR="000440C8" w:rsidRPr="00D618FE" w:rsidRDefault="000440C8" w:rsidP="00A96B09">
            <w:pPr>
              <w:jc w:val="left"/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 xml:space="preserve">ANO – </w:t>
            </w:r>
            <w:r w:rsidR="00F131EA" w:rsidRPr="00103C23">
              <w:rPr>
                <w:sz w:val="18"/>
                <w:szCs w:val="18"/>
              </w:rPr>
              <w:t>Z popisu v</w:t>
            </w:r>
            <w:r w:rsidR="0066601C" w:rsidRPr="0044646E">
              <w:rPr>
                <w:sz w:val="18"/>
                <w:szCs w:val="18"/>
              </w:rPr>
              <w:t xml:space="preserve"> </w:t>
            </w:r>
            <w:r w:rsidR="002B70D8">
              <w:rPr>
                <w:sz w:val="18"/>
                <w:szCs w:val="18"/>
              </w:rPr>
              <w:t>p</w:t>
            </w:r>
            <w:r w:rsidR="0066601C" w:rsidRPr="0044646E">
              <w:rPr>
                <w:sz w:val="18"/>
                <w:szCs w:val="18"/>
              </w:rPr>
              <w:t>odkladech pro hodnocení</w:t>
            </w:r>
            <w:r w:rsidR="0066601C" w:rsidRPr="00103C23" w:rsidDel="0066601C">
              <w:rPr>
                <w:sz w:val="18"/>
                <w:szCs w:val="18"/>
              </w:rPr>
              <w:t xml:space="preserve"> </w:t>
            </w:r>
            <w:r w:rsidR="00F131EA" w:rsidRPr="00103C23">
              <w:rPr>
                <w:sz w:val="18"/>
                <w:szCs w:val="18"/>
              </w:rPr>
              <w:t xml:space="preserve">vyplývá </w:t>
            </w:r>
            <w:r w:rsidR="00502121" w:rsidRPr="00D618FE">
              <w:rPr>
                <w:sz w:val="18"/>
                <w:szCs w:val="18"/>
              </w:rPr>
              <w:t xml:space="preserve">konkrétní </w:t>
            </w:r>
            <w:r w:rsidRPr="00D618FE">
              <w:rPr>
                <w:sz w:val="18"/>
                <w:szCs w:val="18"/>
              </w:rPr>
              <w:t xml:space="preserve">vazba projektu </w:t>
            </w:r>
            <w:r w:rsidR="00502121" w:rsidRPr="00D618FE">
              <w:rPr>
                <w:sz w:val="18"/>
                <w:szCs w:val="18"/>
              </w:rPr>
              <w:t xml:space="preserve">na </w:t>
            </w:r>
            <w:r w:rsidR="00CD0387" w:rsidRPr="00D618FE">
              <w:rPr>
                <w:sz w:val="18"/>
                <w:szCs w:val="18"/>
              </w:rPr>
              <w:t xml:space="preserve">příslušné </w:t>
            </w:r>
            <w:r w:rsidR="00502121" w:rsidRPr="00D618FE">
              <w:rPr>
                <w:sz w:val="18"/>
                <w:szCs w:val="18"/>
              </w:rPr>
              <w:t xml:space="preserve">opatření </w:t>
            </w:r>
            <w:r w:rsidR="0082349F" w:rsidRPr="00D618FE">
              <w:rPr>
                <w:sz w:val="18"/>
                <w:szCs w:val="18"/>
              </w:rPr>
              <w:t>Dopravní politiky</w:t>
            </w:r>
            <w:r w:rsidR="008529D5" w:rsidRPr="00D618FE">
              <w:rPr>
                <w:sz w:val="18"/>
                <w:szCs w:val="18"/>
              </w:rPr>
              <w:t>.</w:t>
            </w:r>
          </w:p>
          <w:p w14:paraId="19A52478" w14:textId="2699DE8E" w:rsidR="000440C8" w:rsidRPr="00D618FE" w:rsidRDefault="000440C8" w:rsidP="00A96B0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 xml:space="preserve">NE – </w:t>
            </w:r>
            <w:r w:rsidR="00F131EA" w:rsidRPr="00D618FE">
              <w:rPr>
                <w:sz w:val="18"/>
                <w:szCs w:val="18"/>
              </w:rPr>
              <w:t>Z popisu v</w:t>
            </w:r>
            <w:r w:rsidR="00321B60" w:rsidRPr="00C52C4C">
              <w:rPr>
                <w:sz w:val="18"/>
                <w:szCs w:val="18"/>
              </w:rPr>
              <w:t xml:space="preserve"> </w:t>
            </w:r>
            <w:r w:rsidR="002B70D8">
              <w:rPr>
                <w:sz w:val="18"/>
                <w:szCs w:val="18"/>
              </w:rPr>
              <w:t>p</w:t>
            </w:r>
            <w:r w:rsidR="0066601C" w:rsidRPr="0044646E">
              <w:rPr>
                <w:sz w:val="18"/>
                <w:szCs w:val="18"/>
              </w:rPr>
              <w:t>odkladech pro hodnocení</w:t>
            </w:r>
            <w:r w:rsidR="0066601C" w:rsidRPr="00103C23" w:rsidDel="0066601C">
              <w:rPr>
                <w:sz w:val="18"/>
                <w:szCs w:val="18"/>
              </w:rPr>
              <w:t xml:space="preserve"> </w:t>
            </w:r>
            <w:r w:rsidR="00321B60" w:rsidRPr="00103C23">
              <w:rPr>
                <w:sz w:val="18"/>
                <w:szCs w:val="18"/>
              </w:rPr>
              <w:t>ne</w:t>
            </w:r>
            <w:r w:rsidR="00F131EA" w:rsidRPr="00103C23">
              <w:rPr>
                <w:sz w:val="18"/>
                <w:szCs w:val="18"/>
              </w:rPr>
              <w:t>vyplývá</w:t>
            </w:r>
            <w:r w:rsidR="00321B60" w:rsidRPr="00103C23">
              <w:rPr>
                <w:sz w:val="18"/>
                <w:szCs w:val="18"/>
              </w:rPr>
              <w:t xml:space="preserve"> konkrétní vazba projektu na </w:t>
            </w:r>
            <w:r w:rsidR="00CD0387" w:rsidRPr="00D618FE">
              <w:rPr>
                <w:sz w:val="18"/>
                <w:szCs w:val="18"/>
              </w:rPr>
              <w:t xml:space="preserve">příslušné </w:t>
            </w:r>
            <w:r w:rsidR="00321B60" w:rsidRPr="00D618FE">
              <w:rPr>
                <w:sz w:val="18"/>
                <w:szCs w:val="18"/>
              </w:rPr>
              <w:t xml:space="preserve">opatření </w:t>
            </w:r>
            <w:r w:rsidR="00CD0387" w:rsidRPr="00D618FE">
              <w:rPr>
                <w:sz w:val="18"/>
                <w:szCs w:val="18"/>
              </w:rPr>
              <w:t>D</w:t>
            </w:r>
            <w:r w:rsidR="00321B60" w:rsidRPr="00D618FE">
              <w:rPr>
                <w:sz w:val="18"/>
                <w:szCs w:val="18"/>
              </w:rPr>
              <w:t>opravní politiky</w:t>
            </w:r>
            <w:r w:rsidRPr="00D618FE">
              <w:rPr>
                <w:sz w:val="18"/>
                <w:szCs w:val="1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30DD198" w14:textId="1477D0CE" w:rsidR="000440C8" w:rsidRPr="00116107" w:rsidRDefault="00502121" w:rsidP="00A96B09">
            <w:pPr>
              <w:pStyle w:val="Odstavecseseznamem"/>
              <w:numPr>
                <w:ilvl w:val="0"/>
                <w:numId w:val="20"/>
              </w:numPr>
              <w:suppressAutoHyphens w:val="0"/>
              <w:spacing w:before="120"/>
              <w:rPr>
                <w:rFonts w:cs="Arial"/>
                <w:sz w:val="18"/>
                <w:szCs w:val="18"/>
              </w:rPr>
            </w:pPr>
            <w:r w:rsidRPr="00116107">
              <w:rPr>
                <w:rFonts w:cs="Arial"/>
                <w:sz w:val="18"/>
                <w:szCs w:val="18"/>
              </w:rPr>
              <w:t>Dopravní politika České republiky pro období 2021</w:t>
            </w:r>
            <w:r w:rsidR="00A96B09">
              <w:rPr>
                <w:rFonts w:cs="Arial"/>
                <w:sz w:val="18"/>
                <w:szCs w:val="18"/>
              </w:rPr>
              <w:t>-</w:t>
            </w:r>
            <w:r w:rsidRPr="00116107">
              <w:rPr>
                <w:rFonts w:cs="Arial"/>
                <w:sz w:val="18"/>
                <w:szCs w:val="18"/>
              </w:rPr>
              <w:t>2027 s výhledem do roku 2050</w:t>
            </w:r>
            <w:r w:rsidR="00E625B8" w:rsidRPr="00116107">
              <w:rPr>
                <w:rFonts w:cs="Arial"/>
                <w:sz w:val="18"/>
                <w:szCs w:val="18"/>
              </w:rPr>
              <w:t xml:space="preserve">, </w:t>
            </w:r>
          </w:p>
          <w:p w14:paraId="3A8F77AB" w14:textId="19B823DB" w:rsidR="00E625B8" w:rsidRPr="0044646E" w:rsidRDefault="00502121" w:rsidP="00A96B09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116107">
              <w:rPr>
                <w:rFonts w:cs="Arial"/>
                <w:sz w:val="18"/>
                <w:szCs w:val="18"/>
              </w:rPr>
              <w:t xml:space="preserve">Žádost o podporu </w:t>
            </w:r>
          </w:p>
          <w:p w14:paraId="6F74D307" w14:textId="604BEDE3" w:rsidR="000440C8" w:rsidRPr="00D618FE" w:rsidRDefault="0050580C" w:rsidP="00A96B09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44646E">
              <w:rPr>
                <w:rFonts w:cs="Arial"/>
                <w:sz w:val="18"/>
                <w:szCs w:val="18"/>
              </w:rPr>
              <w:t>Podklady pro hodnocení</w:t>
            </w:r>
            <w:r w:rsidR="009D673D" w:rsidRPr="0044646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440C8" w:rsidRPr="00DA69EA" w14:paraId="56B9F33D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3E7E12" w14:textId="29ED4990" w:rsidR="000440C8" w:rsidRPr="00DA69EA" w:rsidRDefault="009839CF" w:rsidP="00A96B09">
            <w:pPr>
              <w:jc w:val="left"/>
              <w:rPr>
                <w:b/>
                <w:sz w:val="18"/>
                <w:szCs w:val="18"/>
              </w:rPr>
            </w:pPr>
            <w:r w:rsidRPr="00DA69EA">
              <w:rPr>
                <w:b/>
                <w:sz w:val="18"/>
                <w:szCs w:val="18"/>
              </w:rPr>
              <w:t>Infrastruktura/výstupy projektu nejsou zranitelné z hlediska potenciálních dlouhodobých důsledků změny klimatu a úroveň emisí skleníkových plynů, které při projektů vzniknou, je v souladu s cílem klimatické neutrality do roku 2050.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772C64" w14:textId="7B5DAC8D" w:rsidR="000440C8" w:rsidRPr="00DA69EA" w:rsidRDefault="009758DA" w:rsidP="00A96B0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DA69EA">
              <w:rPr>
                <w:rFonts w:cs="Arial"/>
                <w:sz w:val="18"/>
                <w:szCs w:val="18"/>
              </w:rPr>
              <w:t xml:space="preserve">Soulad s horizontálními </w:t>
            </w:r>
            <w:r w:rsidR="00830341" w:rsidRPr="00DA69EA">
              <w:rPr>
                <w:rFonts w:cs="Arial"/>
                <w:sz w:val="18"/>
                <w:szCs w:val="18"/>
              </w:rPr>
              <w:t>principy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769DFF4" w14:textId="30D3B1AE" w:rsidR="009839CF" w:rsidRPr="00D618FE" w:rsidRDefault="009839CF" w:rsidP="00A96B09">
            <w:pPr>
              <w:pStyle w:val="Odstavecseseznamem"/>
              <w:tabs>
                <w:tab w:val="left" w:pos="5445"/>
              </w:tabs>
              <w:spacing w:before="120"/>
              <w:ind w:left="-12"/>
              <w:rPr>
                <w:rFonts w:cs="Arial"/>
                <w:bCs/>
                <w:sz w:val="18"/>
                <w:szCs w:val="18"/>
              </w:rPr>
            </w:pPr>
            <w:r w:rsidRPr="00103C23">
              <w:rPr>
                <w:rFonts w:cs="Arial"/>
                <w:bCs/>
                <w:sz w:val="18"/>
                <w:szCs w:val="18"/>
              </w:rPr>
              <w:t xml:space="preserve">ANO – Z dokumentace </w:t>
            </w:r>
            <w:r w:rsidR="003C73DA">
              <w:rPr>
                <w:rFonts w:cs="Arial"/>
                <w:bCs/>
                <w:sz w:val="18"/>
                <w:szCs w:val="18"/>
              </w:rPr>
              <w:t>k prověřování z hlediska klimatického dopadu</w:t>
            </w:r>
            <w:r w:rsidRPr="00103C23">
              <w:rPr>
                <w:rFonts w:cs="Arial"/>
                <w:bCs/>
                <w:sz w:val="18"/>
                <w:szCs w:val="18"/>
              </w:rPr>
              <w:t xml:space="preserve"> vyplývá, že infrastruktura/výstupy projektu nejsou zranitelné z hlediska potenciálních dlouhodobých důsledků změny klimatu a úroveň emisí sklení</w:t>
            </w:r>
            <w:r w:rsidR="007F3275" w:rsidRPr="00D618FE">
              <w:rPr>
                <w:rFonts w:cs="Arial"/>
                <w:bCs/>
                <w:sz w:val="18"/>
                <w:szCs w:val="18"/>
              </w:rPr>
              <w:t xml:space="preserve">kových plynů, které při </w:t>
            </w:r>
            <w:r w:rsidR="007F3275" w:rsidRPr="00D618FE">
              <w:rPr>
                <w:rFonts w:cs="Arial"/>
                <w:bCs/>
                <w:sz w:val="18"/>
                <w:szCs w:val="18"/>
              </w:rPr>
              <w:lastRenderedPageBreak/>
              <w:t>projektu</w:t>
            </w:r>
            <w:r w:rsidRPr="00D618FE">
              <w:rPr>
                <w:rFonts w:cs="Arial"/>
                <w:bCs/>
                <w:sz w:val="18"/>
                <w:szCs w:val="18"/>
              </w:rPr>
              <w:t xml:space="preserve"> vzniknou, je v souladu s cílem klimatické neutrality do roku 2050.</w:t>
            </w:r>
          </w:p>
          <w:p w14:paraId="69B60B6B" w14:textId="2A51398C" w:rsidR="000440C8" w:rsidRDefault="009839CF" w:rsidP="00A96B09">
            <w:pPr>
              <w:pStyle w:val="Odstavecseseznamem"/>
              <w:tabs>
                <w:tab w:val="left" w:pos="5445"/>
              </w:tabs>
              <w:spacing w:before="120"/>
              <w:ind w:left="-11"/>
              <w:contextualSpacing w:val="0"/>
              <w:rPr>
                <w:rFonts w:cs="Arial"/>
                <w:bCs/>
                <w:sz w:val="18"/>
                <w:szCs w:val="18"/>
              </w:rPr>
            </w:pPr>
            <w:r w:rsidRPr="00D618FE">
              <w:rPr>
                <w:rFonts w:cs="Arial"/>
                <w:bCs/>
                <w:sz w:val="18"/>
                <w:szCs w:val="18"/>
              </w:rPr>
              <w:t>NE – Z</w:t>
            </w:r>
            <w:r w:rsidR="009758DA" w:rsidRPr="00D618FE">
              <w:rPr>
                <w:rFonts w:cs="Arial"/>
                <w:bCs/>
                <w:sz w:val="18"/>
                <w:szCs w:val="18"/>
              </w:rPr>
              <w:t> </w:t>
            </w:r>
            <w:r w:rsidRPr="00D618FE">
              <w:rPr>
                <w:rFonts w:cs="Arial"/>
                <w:bCs/>
                <w:sz w:val="18"/>
                <w:szCs w:val="18"/>
              </w:rPr>
              <w:t xml:space="preserve">dokumentace </w:t>
            </w:r>
            <w:r w:rsidR="003C73DA">
              <w:rPr>
                <w:rFonts w:cs="Arial"/>
                <w:bCs/>
                <w:sz w:val="18"/>
                <w:szCs w:val="18"/>
              </w:rPr>
              <w:t>k prověřování z hlediska klimatického dopadu</w:t>
            </w:r>
            <w:r w:rsidRPr="00D618FE">
              <w:rPr>
                <w:rFonts w:cs="Arial"/>
                <w:bCs/>
                <w:sz w:val="18"/>
                <w:szCs w:val="18"/>
              </w:rPr>
              <w:t xml:space="preserve"> nevyplývá, že infrastruktura/výstupy projektu nejsou zranitelné z hlediska potenciálních dlouhodobých důsledků změny klimatu </w:t>
            </w:r>
            <w:r w:rsidR="00C20088" w:rsidRPr="00C52C4C">
              <w:rPr>
                <w:rFonts w:cs="Arial"/>
                <w:bCs/>
                <w:sz w:val="18"/>
                <w:szCs w:val="18"/>
              </w:rPr>
              <w:t xml:space="preserve">nebo že </w:t>
            </w:r>
            <w:r w:rsidRPr="00C52C4C">
              <w:rPr>
                <w:rFonts w:cs="Arial"/>
                <w:bCs/>
                <w:sz w:val="18"/>
                <w:szCs w:val="18"/>
              </w:rPr>
              <w:t>úroveň emisí sklení</w:t>
            </w:r>
            <w:r w:rsidR="007F3275" w:rsidRPr="00C52C4C">
              <w:rPr>
                <w:rFonts w:cs="Arial"/>
                <w:bCs/>
                <w:sz w:val="18"/>
                <w:szCs w:val="18"/>
              </w:rPr>
              <w:t>kových plynů, které při projektu</w:t>
            </w:r>
            <w:r w:rsidRPr="00C52C4C">
              <w:rPr>
                <w:rFonts w:cs="Arial"/>
                <w:bCs/>
                <w:sz w:val="18"/>
                <w:szCs w:val="18"/>
              </w:rPr>
              <w:t xml:space="preserve"> vzniknou, je v souladu s cílem klimatické neutrality do roku 2050.</w:t>
            </w:r>
          </w:p>
          <w:p w14:paraId="17412178" w14:textId="1B33F42B" w:rsidR="00E17A8A" w:rsidRPr="00C52C4C" w:rsidRDefault="00E17A8A" w:rsidP="003C73DA">
            <w:pPr>
              <w:pStyle w:val="Odstavecseseznamem"/>
              <w:tabs>
                <w:tab w:val="left" w:pos="5445"/>
              </w:tabs>
              <w:spacing w:before="120"/>
              <w:ind w:left="-11"/>
              <w:contextualSpacing w:val="0"/>
              <w:rPr>
                <w:rFonts w:cs="Arial"/>
                <w:bCs/>
                <w:sz w:val="18"/>
                <w:szCs w:val="18"/>
              </w:rPr>
            </w:pPr>
            <w:r w:rsidRPr="0099318B">
              <w:rPr>
                <w:sz w:val="18"/>
                <w:szCs w:val="18"/>
              </w:rPr>
              <w:t xml:space="preserve">NERELEVANTNÍ – </w:t>
            </w:r>
            <w:r w:rsidR="003C73DA">
              <w:rPr>
                <w:sz w:val="18"/>
                <w:szCs w:val="18"/>
              </w:rPr>
              <w:t>Dle podmínek stanovených výzvou se prověřování z hlediska klimatického dopadu nemusí provádět.</w:t>
            </w:r>
            <w:r w:rsidR="009931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8A8102F" w14:textId="7C611B35" w:rsidR="00AA3F44" w:rsidRPr="00116107" w:rsidRDefault="00A43B6F" w:rsidP="00A96B09">
            <w:pPr>
              <w:pStyle w:val="Odstavecseseznamem"/>
              <w:numPr>
                <w:ilvl w:val="0"/>
                <w:numId w:val="8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 w:rsidRPr="00116107">
              <w:rPr>
                <w:rFonts w:cs="Arial"/>
                <w:bCs/>
                <w:sz w:val="18"/>
                <w:szCs w:val="18"/>
              </w:rPr>
              <w:lastRenderedPageBreak/>
              <w:t>Žádost o podporu</w:t>
            </w:r>
          </w:p>
          <w:p w14:paraId="7DF90ECE" w14:textId="47B3A8AC" w:rsidR="000440C8" w:rsidRPr="00116107" w:rsidRDefault="00A43B6F" w:rsidP="003C73DA">
            <w:pPr>
              <w:pStyle w:val="Odstavecseseznamem"/>
              <w:numPr>
                <w:ilvl w:val="0"/>
                <w:numId w:val="8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 w:rsidRPr="00116107">
              <w:rPr>
                <w:rFonts w:cs="Arial"/>
                <w:bCs/>
                <w:sz w:val="18"/>
                <w:szCs w:val="18"/>
              </w:rPr>
              <w:t xml:space="preserve">Dokumentace </w:t>
            </w:r>
            <w:r w:rsidR="003C73DA">
              <w:rPr>
                <w:rFonts w:cs="Arial"/>
                <w:bCs/>
                <w:sz w:val="18"/>
                <w:szCs w:val="18"/>
              </w:rPr>
              <w:t>k pověřování z hlediska klimatického dopadu</w:t>
            </w:r>
          </w:p>
        </w:tc>
      </w:tr>
      <w:tr w:rsidR="002A0A0D" w:rsidRPr="00DA69EA" w14:paraId="6DB9C6D2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192837" w14:textId="77777777" w:rsidR="002A0A0D" w:rsidRPr="00DA69EA" w:rsidRDefault="002A0A0D" w:rsidP="002A0A0D">
            <w:pPr>
              <w:rPr>
                <w:b/>
                <w:bCs/>
                <w:sz w:val="18"/>
                <w:szCs w:val="18"/>
              </w:rPr>
            </w:pPr>
          </w:p>
          <w:p w14:paraId="3FC72A86" w14:textId="5B28958E" w:rsidR="002A0A0D" w:rsidRPr="00DA69EA" w:rsidRDefault="002A0A0D" w:rsidP="002A0A0D">
            <w:pPr>
              <w:jc w:val="left"/>
              <w:rPr>
                <w:b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>Minimálně 70 % stavebního a demoličního odpadu z projektu bude opětovně použito.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AB767BD" w14:textId="77777777" w:rsidR="002A0A0D" w:rsidRPr="00DA69EA" w:rsidRDefault="002A0A0D" w:rsidP="00063D61">
            <w:pPr>
              <w:pStyle w:val="Odstavecseseznamem"/>
              <w:tabs>
                <w:tab w:val="left" w:pos="5445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DA69EA">
              <w:rPr>
                <w:rFonts w:cs="Arial"/>
                <w:sz w:val="18"/>
                <w:szCs w:val="18"/>
              </w:rPr>
              <w:t>Soulad s horizontálními principy</w:t>
            </w:r>
          </w:p>
          <w:p w14:paraId="56B736A9" w14:textId="29137EED" w:rsidR="002A0A0D" w:rsidRPr="00DA69EA" w:rsidRDefault="002A0A0D" w:rsidP="00063D61">
            <w:pPr>
              <w:pStyle w:val="Odstavecseseznamem"/>
              <w:tabs>
                <w:tab w:val="left" w:pos="5445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DA69EA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58543C" w14:textId="77777777" w:rsidR="002A0A0D" w:rsidRPr="00C52C4C" w:rsidRDefault="002A0A0D" w:rsidP="002A0A0D">
            <w:pPr>
              <w:jc w:val="left"/>
              <w:rPr>
                <w:bCs/>
                <w:sz w:val="18"/>
                <w:szCs w:val="18"/>
              </w:rPr>
            </w:pPr>
            <w:r w:rsidRPr="00103C23">
              <w:rPr>
                <w:bCs/>
                <w:sz w:val="18"/>
                <w:szCs w:val="18"/>
              </w:rPr>
              <w:t xml:space="preserve">ANO – V </w:t>
            </w:r>
            <w:r w:rsidRPr="0044646E">
              <w:rPr>
                <w:sz w:val="18"/>
                <w:szCs w:val="18"/>
              </w:rPr>
              <w:t>Podkladech pro hodnocení</w:t>
            </w:r>
            <w:r w:rsidRPr="00103C23" w:rsidDel="0066601C">
              <w:rPr>
                <w:bCs/>
                <w:sz w:val="18"/>
                <w:szCs w:val="18"/>
              </w:rPr>
              <w:t xml:space="preserve"> </w:t>
            </w:r>
            <w:r w:rsidRPr="00D618FE">
              <w:rPr>
                <w:bCs/>
                <w:sz w:val="18"/>
                <w:szCs w:val="18"/>
              </w:rPr>
              <w:t>je uveden konkrétní plán opětovného</w:t>
            </w:r>
            <w:r w:rsidRPr="00C52C4C">
              <w:rPr>
                <w:bCs/>
                <w:sz w:val="18"/>
                <w:szCs w:val="18"/>
              </w:rPr>
              <w:t xml:space="preserve"> použití, recyklace nebo jiných druhů materiálového využití, včetně zásypů, při nichž jsou jiné materiály nahrazeny odpadem, nejméně 70 % (hmotnostních) nikoli nebezpečného stavebního a demoličního odpadu z rekonstrukce, modernizace nebo výstavby dopravní infrastruktury (s výjimkou v přírodě se vyskytujících materiálů uvedených v kategorii 17 05 04 na evropském seznamu odpadů stanoveném rozhodnutím Komise 2000/532/ES) vzniklého na staveništi.</w:t>
            </w:r>
          </w:p>
          <w:p w14:paraId="16A46EAC" w14:textId="77777777" w:rsidR="002A0A0D" w:rsidRDefault="002A0A0D" w:rsidP="002A0A0D">
            <w:pPr>
              <w:jc w:val="left"/>
              <w:rPr>
                <w:bCs/>
                <w:sz w:val="18"/>
                <w:szCs w:val="18"/>
              </w:rPr>
            </w:pPr>
            <w:r w:rsidRPr="00C52C4C">
              <w:rPr>
                <w:bCs/>
                <w:sz w:val="18"/>
                <w:szCs w:val="18"/>
              </w:rPr>
              <w:t xml:space="preserve">NE – V </w:t>
            </w:r>
            <w:r w:rsidRPr="0044646E">
              <w:rPr>
                <w:sz w:val="18"/>
                <w:szCs w:val="18"/>
              </w:rPr>
              <w:t>Podkladech pro hodnocení</w:t>
            </w:r>
            <w:r w:rsidRPr="00103C23" w:rsidDel="0066601C">
              <w:rPr>
                <w:bCs/>
                <w:sz w:val="18"/>
                <w:szCs w:val="18"/>
              </w:rPr>
              <w:t xml:space="preserve"> </w:t>
            </w:r>
            <w:r w:rsidRPr="00D618FE">
              <w:rPr>
                <w:bCs/>
                <w:sz w:val="18"/>
                <w:szCs w:val="18"/>
              </w:rPr>
              <w:t>není uveden konkrétní plán opětovn</w:t>
            </w:r>
            <w:r w:rsidRPr="00C52C4C">
              <w:rPr>
                <w:bCs/>
                <w:sz w:val="18"/>
                <w:szCs w:val="18"/>
              </w:rPr>
              <w:t xml:space="preserve">ého použití, recyklace nebo jiných druhů materiálového využití, včetně zásypů, při nichž jsou jiné materiály nahrazeny odpadem, nejméně 70 % (hmotnostních) nikoli nebezpečného stavebního a demoličního odpadu z rekonstrukce, modernizace nebo výstavby dopravní infrastruktury (s výjimkou v přírodě se vyskytujících materiálů uvedených v kategorii 17 05 04 na evropském seznamu odpadů </w:t>
            </w:r>
            <w:r w:rsidRPr="00C52C4C">
              <w:rPr>
                <w:bCs/>
                <w:sz w:val="18"/>
                <w:szCs w:val="18"/>
              </w:rPr>
              <w:lastRenderedPageBreak/>
              <w:t>stanoveném rozhodnutím Komise 2000/532/ES) vzniklého na staveništi.</w:t>
            </w:r>
          </w:p>
          <w:p w14:paraId="4DB8E562" w14:textId="3D366D0A" w:rsidR="002A0A0D" w:rsidRPr="00103C23" w:rsidRDefault="002A0A0D" w:rsidP="002A0A0D">
            <w:pPr>
              <w:pStyle w:val="Odstavecseseznamem"/>
              <w:tabs>
                <w:tab w:val="left" w:pos="5445"/>
              </w:tabs>
              <w:spacing w:before="120"/>
              <w:ind w:left="-12"/>
              <w:rPr>
                <w:rFonts w:cs="Arial"/>
                <w:bCs/>
                <w:sz w:val="18"/>
                <w:szCs w:val="18"/>
              </w:rPr>
            </w:pPr>
            <w:r w:rsidRPr="003D2750">
              <w:rPr>
                <w:sz w:val="18"/>
                <w:szCs w:val="18"/>
              </w:rPr>
              <w:t>NERELEVANTNÍ –</w:t>
            </w:r>
            <w:r>
              <w:rPr>
                <w:sz w:val="18"/>
                <w:szCs w:val="18"/>
              </w:rPr>
              <w:t xml:space="preserve"> P</w:t>
            </w:r>
            <w:r w:rsidRPr="003D2750">
              <w:rPr>
                <w:sz w:val="18"/>
                <w:szCs w:val="18"/>
              </w:rPr>
              <w:t>rojekt</w:t>
            </w:r>
            <w:r>
              <w:rPr>
                <w:sz w:val="18"/>
                <w:szCs w:val="18"/>
              </w:rPr>
              <w:t xml:space="preserve"> nepočítá se vznikem stavebního ani demoličního odpadu.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632D895" w14:textId="77777777" w:rsidR="002A0A0D" w:rsidRPr="0044646E" w:rsidRDefault="002A0A0D" w:rsidP="002A0A0D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6107">
              <w:rPr>
                <w:bCs/>
                <w:sz w:val="18"/>
                <w:szCs w:val="18"/>
              </w:rPr>
              <w:lastRenderedPageBreak/>
              <w:t>Žádost o podporu</w:t>
            </w:r>
          </w:p>
          <w:p w14:paraId="4944C155" w14:textId="07AB81EE" w:rsidR="002A0A0D" w:rsidRPr="00116107" w:rsidRDefault="002A0A0D" w:rsidP="002A0A0D">
            <w:pPr>
              <w:pStyle w:val="Odstavecseseznamem"/>
              <w:numPr>
                <w:ilvl w:val="0"/>
                <w:numId w:val="8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646E">
              <w:rPr>
                <w:rFonts w:cs="Arial"/>
                <w:sz w:val="18"/>
                <w:szCs w:val="18"/>
              </w:rPr>
              <w:t>Podklady pro hodnocení</w:t>
            </w:r>
          </w:p>
        </w:tc>
      </w:tr>
      <w:tr w:rsidR="009E5103" w:rsidRPr="00DA69EA" w14:paraId="3620A778" w14:textId="77777777" w:rsidTr="0043538B">
        <w:trPr>
          <w:trHeight w:val="427"/>
          <w:jc w:val="center"/>
        </w:trPr>
        <w:tc>
          <w:tcPr>
            <w:tcW w:w="13903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103E03B3" w14:textId="6E7C7307" w:rsidR="009E5103" w:rsidRPr="00DA69EA" w:rsidRDefault="009E5103" w:rsidP="009E5103">
            <w:pPr>
              <w:pStyle w:val="Odstavecseseznamem"/>
              <w:ind w:left="3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Pr="00DA69EA">
              <w:rPr>
                <w:rFonts w:cs="Arial"/>
                <w:b/>
                <w:sz w:val="18"/>
                <w:szCs w:val="18"/>
              </w:rPr>
              <w:t>ktivita – INFRASTRUKTURA PRO BEZPEČNOU NEMOTOROVOU DOPRAVU</w:t>
            </w:r>
          </w:p>
        </w:tc>
      </w:tr>
      <w:tr w:rsidR="009E5103" w:rsidRPr="00DA69EA" w14:paraId="43DCBEC3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C57E56" w14:textId="1B2150E3" w:rsidR="009E5103" w:rsidRPr="00DA69EA" w:rsidRDefault="009E5103" w:rsidP="009E5103">
            <w:pPr>
              <w:jc w:val="left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>Projekt zajišťuje bezpečnost a bezbariérovost dopravní infrastruktury pro všechny účastníky provozu na pozemních komunikacích.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8C779E" w14:textId="5CAB3E8E" w:rsidR="009E5103" w:rsidRPr="00DA69EA" w:rsidRDefault="009E5103" w:rsidP="009E5103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DA69EA">
              <w:rPr>
                <w:rFonts w:cs="Arial"/>
                <w:sz w:val="18"/>
                <w:szCs w:val="18"/>
              </w:rPr>
              <w:t>Soulad s horizontálními principy</w:t>
            </w:r>
          </w:p>
          <w:p w14:paraId="73D5C216" w14:textId="77777777" w:rsidR="009E5103" w:rsidRPr="00DA69EA" w:rsidRDefault="009E5103" w:rsidP="009E5103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54F8978" w14:textId="77777777" w:rsidR="003C73DA" w:rsidRPr="00D618FE" w:rsidRDefault="003C73DA" w:rsidP="003C73DA">
            <w:pPr>
              <w:jc w:val="left"/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 xml:space="preserve">ANO – Z popisu v </w:t>
            </w:r>
            <w:r w:rsidRPr="0044646E">
              <w:rPr>
                <w:sz w:val="18"/>
                <w:szCs w:val="18"/>
              </w:rPr>
              <w:t>Podkladech pro hodnocení</w:t>
            </w:r>
            <w:r w:rsidRPr="00103C23" w:rsidDel="0066601C">
              <w:rPr>
                <w:sz w:val="18"/>
                <w:szCs w:val="18"/>
              </w:rPr>
              <w:t xml:space="preserve"> </w:t>
            </w:r>
            <w:r w:rsidRPr="00103C23">
              <w:rPr>
                <w:sz w:val="18"/>
                <w:szCs w:val="18"/>
              </w:rPr>
              <w:t>vyplývá zohlednění specifických potřeb osob se sníženou schopností pohybu, orientace anebo komunikace v přístupu k nové, modernizované nebo rekonstruované dopravní infrastruktuře</w:t>
            </w:r>
            <w:r>
              <w:rPr>
                <w:sz w:val="18"/>
                <w:szCs w:val="18"/>
              </w:rPr>
              <w:t xml:space="preserve">, </w:t>
            </w:r>
            <w:r w:rsidRPr="00AD6D82">
              <w:rPr>
                <w:sz w:val="18"/>
                <w:szCs w:val="18"/>
              </w:rPr>
              <w:t>a zohlednění odlišných potřeb žen a mužů</w:t>
            </w:r>
            <w:r w:rsidRPr="00D618FE">
              <w:rPr>
                <w:sz w:val="18"/>
                <w:szCs w:val="18"/>
              </w:rPr>
              <w:t>.</w:t>
            </w:r>
          </w:p>
          <w:p w14:paraId="590743FC" w14:textId="5759654F" w:rsidR="009E5103" w:rsidRPr="00D618FE" w:rsidRDefault="003C73DA" w:rsidP="003C73DA">
            <w:pPr>
              <w:jc w:val="left"/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 xml:space="preserve">NE – Z popisu v </w:t>
            </w:r>
            <w:r w:rsidRPr="0044646E">
              <w:rPr>
                <w:sz w:val="18"/>
                <w:szCs w:val="18"/>
              </w:rPr>
              <w:t>Podkladech pro hodnocení</w:t>
            </w:r>
            <w:r w:rsidRPr="00103C23">
              <w:rPr>
                <w:sz w:val="18"/>
                <w:szCs w:val="18"/>
              </w:rPr>
              <w:t xml:space="preserve"> nevyplývá zohlednění specifických potřeb osob se sníženou schopností pohybu, orientace anebo komunikace v přístupu k nové, modernizované nebo rekonstruované dopravní infrastruktuře</w:t>
            </w:r>
            <w:r>
              <w:rPr>
                <w:sz w:val="18"/>
                <w:szCs w:val="18"/>
              </w:rPr>
              <w:t>, anebo</w:t>
            </w:r>
            <w:r>
              <w:t xml:space="preserve"> </w:t>
            </w:r>
            <w:r w:rsidRPr="00AD6D82">
              <w:rPr>
                <w:sz w:val="18"/>
                <w:szCs w:val="18"/>
              </w:rPr>
              <w:t>zohlednění odlišných potřeb žen a mužů</w:t>
            </w:r>
            <w:r w:rsidRPr="00D618FE">
              <w:rPr>
                <w:sz w:val="18"/>
                <w:szCs w:val="1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BC56EB" w14:textId="2A447007" w:rsidR="009E5103" w:rsidRPr="00D618FE" w:rsidRDefault="009E5103" w:rsidP="009E5103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D618FE">
              <w:rPr>
                <w:rFonts w:cs="Arial"/>
                <w:sz w:val="18"/>
                <w:szCs w:val="18"/>
              </w:rPr>
              <w:t>Žádost o podporu</w:t>
            </w:r>
          </w:p>
          <w:p w14:paraId="33776F4C" w14:textId="08FE1917" w:rsidR="009E5103" w:rsidRPr="00103C23" w:rsidRDefault="009E5103" w:rsidP="009E5103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44646E">
              <w:rPr>
                <w:rFonts w:cs="Arial"/>
                <w:sz w:val="18"/>
                <w:szCs w:val="18"/>
              </w:rPr>
              <w:t xml:space="preserve">Podklady pro hodnocení </w:t>
            </w:r>
          </w:p>
          <w:p w14:paraId="06C80E64" w14:textId="1F965F83" w:rsidR="009E5103" w:rsidRPr="00D618FE" w:rsidRDefault="009E5103" w:rsidP="009E5103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>Projektová dokumentace</w:t>
            </w:r>
          </w:p>
        </w:tc>
      </w:tr>
      <w:tr w:rsidR="009E5103" w:rsidRPr="00DA69EA" w14:paraId="67812AD7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8F0DAB" w14:textId="67870E3F" w:rsidR="009E5103" w:rsidRPr="00DA69EA" w:rsidRDefault="009E5103" w:rsidP="009E5103">
            <w:pPr>
              <w:jc w:val="left"/>
              <w:rPr>
                <w:b/>
                <w:bCs/>
                <w:sz w:val="18"/>
                <w:szCs w:val="18"/>
              </w:rPr>
            </w:pPr>
            <w:r w:rsidRPr="00DA69EA">
              <w:rPr>
                <w:b/>
                <w:bCs/>
                <w:sz w:val="18"/>
                <w:szCs w:val="18"/>
              </w:rPr>
              <w:t xml:space="preserve">U projektu byl </w:t>
            </w:r>
            <w:r w:rsidRPr="000B1CCD">
              <w:rPr>
                <w:b/>
                <w:bCs/>
                <w:sz w:val="18"/>
                <w:szCs w:val="18"/>
              </w:rPr>
              <w:t>proveden audit bezpečnosti</w:t>
            </w:r>
            <w:r w:rsidRPr="00DA69EA">
              <w:rPr>
                <w:b/>
                <w:bCs/>
                <w:sz w:val="18"/>
                <w:szCs w:val="18"/>
              </w:rPr>
              <w:t xml:space="preserve"> pozemní komunikace prokazující jeho příspěvek ke zvýšení bezpečnosti dopravy.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3A740F" w14:textId="77777777" w:rsidR="009E5103" w:rsidRPr="00DA69EA" w:rsidRDefault="009E5103" w:rsidP="009E5103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Potřebnost</w:t>
            </w:r>
          </w:p>
          <w:p w14:paraId="390C0FE5" w14:textId="34832FE1" w:rsidR="009E5103" w:rsidRPr="00DA69EA" w:rsidRDefault="009E5103" w:rsidP="009E5103">
            <w:pPr>
              <w:jc w:val="center"/>
              <w:rPr>
                <w:sz w:val="18"/>
                <w:szCs w:val="18"/>
              </w:rPr>
            </w:pPr>
            <w:r w:rsidRPr="00DA69EA">
              <w:rPr>
                <w:sz w:val="18"/>
                <w:szCs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7D088B5" w14:textId="77777777" w:rsidR="009E5103" w:rsidRPr="000B1CCD" w:rsidRDefault="009E5103" w:rsidP="009E5103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1CCD">
              <w:rPr>
                <w:sz w:val="18"/>
                <w:szCs w:val="18"/>
              </w:rPr>
              <w:t xml:space="preserve">ANO – </w:t>
            </w:r>
            <w:r w:rsidRPr="000B1CCD">
              <w:rPr>
                <w:rFonts w:eastAsia="Calibri"/>
                <w:bCs/>
                <w:sz w:val="18"/>
                <w:szCs w:val="18"/>
                <w:lang w:eastAsia="en-US"/>
              </w:rPr>
              <w:t>Ze zprávy o provedení auditu bezpečnosti pozemní komunikace vyplývá, že projekt přispívá ke zvýšení bezpečnosti dopravy.</w:t>
            </w:r>
          </w:p>
          <w:p w14:paraId="52D71C56" w14:textId="77777777" w:rsidR="009E5103" w:rsidRDefault="009E5103" w:rsidP="009E5103">
            <w:pPr>
              <w:jc w:val="left"/>
              <w:rPr>
                <w:bCs/>
                <w:sz w:val="18"/>
                <w:szCs w:val="18"/>
              </w:rPr>
            </w:pPr>
            <w:r w:rsidRPr="000B1CCD">
              <w:rPr>
                <w:sz w:val="18"/>
                <w:szCs w:val="18"/>
              </w:rPr>
              <w:t xml:space="preserve">NE – </w:t>
            </w:r>
            <w:r w:rsidRPr="000B1CCD">
              <w:rPr>
                <w:bCs/>
                <w:sz w:val="18"/>
                <w:szCs w:val="18"/>
              </w:rPr>
              <w:t>Ze zprávy o provedení auditu bezpečnosti pozemní komunikace nevyplývá, že projekt přispívá ke zvýšení bezpečnosti dopravy.</w:t>
            </w:r>
          </w:p>
          <w:p w14:paraId="5CD89931" w14:textId="343AF9EC" w:rsidR="009E5103" w:rsidRPr="00103C23" w:rsidRDefault="009E5103" w:rsidP="00517A5F">
            <w:pPr>
              <w:jc w:val="left"/>
              <w:rPr>
                <w:sz w:val="18"/>
                <w:szCs w:val="18"/>
              </w:rPr>
            </w:pPr>
            <w:r w:rsidRPr="009D52FF">
              <w:rPr>
                <w:sz w:val="18"/>
                <w:szCs w:val="18"/>
              </w:rPr>
              <w:t xml:space="preserve">NERELEVANTNÍ – Celkové způsobilé výdaje projektu nedosahují </w:t>
            </w:r>
            <w:r w:rsidRPr="0099318B">
              <w:rPr>
                <w:sz w:val="18"/>
                <w:szCs w:val="18"/>
              </w:rPr>
              <w:t>3 mil. Kč.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CE8494" w14:textId="45C37EC2" w:rsidR="009E5103" w:rsidRPr="00D618FE" w:rsidRDefault="009E5103" w:rsidP="009E5103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D618FE">
              <w:rPr>
                <w:rFonts w:cs="Arial"/>
                <w:sz w:val="18"/>
                <w:szCs w:val="18"/>
              </w:rPr>
              <w:t>Zpráva o provedení auditu bezpečnosti pozemní komunikace</w:t>
            </w:r>
          </w:p>
          <w:p w14:paraId="7C79CB82" w14:textId="3AC306E2" w:rsidR="009E5103" w:rsidRPr="00116107" w:rsidRDefault="009E5103" w:rsidP="009E5103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D618FE">
              <w:rPr>
                <w:rFonts w:cs="Arial"/>
                <w:sz w:val="18"/>
                <w:szCs w:val="18"/>
              </w:rPr>
              <w:t>Žádost o podporu</w:t>
            </w:r>
          </w:p>
        </w:tc>
      </w:tr>
      <w:tr w:rsidR="009E5103" w:rsidRPr="00DA69EA" w14:paraId="6CC941F9" w14:textId="77777777" w:rsidTr="00D96539">
        <w:trPr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64FAE5" w14:textId="3D4807F9" w:rsidR="009E5103" w:rsidRPr="009B47BE" w:rsidRDefault="009E5103" w:rsidP="009E5103">
            <w:pPr>
              <w:rPr>
                <w:b/>
                <w:sz w:val="18"/>
                <w:szCs w:val="18"/>
              </w:rPr>
            </w:pPr>
            <w:r w:rsidRPr="009B47BE">
              <w:rPr>
                <w:b/>
                <w:sz w:val="18"/>
                <w:szCs w:val="18"/>
              </w:rPr>
              <w:t>Projektem výstavby, modernizace nebo rekonstrukce komunikace pro pěší v trase nebo v křížení pozemní komunikace s vysokou intenzitou dopravy je dotčena pozemní komunikace s intenzitou motorové dopravy přesahující 500 vozidel za den.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F8A605" w14:textId="77777777" w:rsidR="009E5103" w:rsidRPr="003E112A" w:rsidRDefault="009E5103" w:rsidP="009E5103">
            <w:pPr>
              <w:jc w:val="center"/>
              <w:rPr>
                <w:sz w:val="18"/>
              </w:rPr>
            </w:pPr>
            <w:r w:rsidRPr="003E112A">
              <w:rPr>
                <w:sz w:val="18"/>
              </w:rPr>
              <w:t>Efektivnost</w:t>
            </w:r>
          </w:p>
          <w:p w14:paraId="34F9FEE8" w14:textId="48060806" w:rsidR="009E5103" w:rsidRPr="00DA69EA" w:rsidRDefault="009E5103" w:rsidP="009E5103">
            <w:pPr>
              <w:jc w:val="center"/>
            </w:pPr>
            <w:r w:rsidRPr="003E112A">
              <w:rPr>
                <w:sz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6EB1E9" w14:textId="65D9B58C" w:rsidR="009E5103" w:rsidRPr="00965B09" w:rsidRDefault="009E5103" w:rsidP="009E5103">
            <w:pPr>
              <w:jc w:val="left"/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 xml:space="preserve">ANO – V </w:t>
            </w:r>
            <w:r w:rsidR="00D96539">
              <w:rPr>
                <w:sz w:val="18"/>
                <w:szCs w:val="18"/>
              </w:rPr>
              <w:t>p</w:t>
            </w:r>
            <w:r w:rsidRPr="0044646E">
              <w:rPr>
                <w:sz w:val="18"/>
                <w:szCs w:val="18"/>
              </w:rPr>
              <w:t>odkladech pro hodnocení</w:t>
            </w:r>
            <w:r w:rsidRPr="00103C23" w:rsidDel="00FE28A2">
              <w:rPr>
                <w:sz w:val="18"/>
                <w:szCs w:val="18"/>
              </w:rPr>
              <w:t xml:space="preserve"> </w:t>
            </w:r>
            <w:r w:rsidRPr="00D618FE">
              <w:rPr>
                <w:sz w:val="18"/>
                <w:szCs w:val="18"/>
              </w:rPr>
              <w:t>je popsána intenzita motorové dopravy na dotčené pozemní komunikaci nad hodnotou limitu 500 vozidel za den, stanovená na základě údajů z celostátního sčítání dopravy (od r. 2016), vlastního sčítání podle TP 189, automatickéh</w:t>
            </w:r>
            <w:r w:rsidRPr="0044646E">
              <w:rPr>
                <w:sz w:val="18"/>
                <w:szCs w:val="18"/>
              </w:rPr>
              <w:t xml:space="preserve">o </w:t>
            </w:r>
            <w:r w:rsidRPr="0044646E">
              <w:rPr>
                <w:sz w:val="18"/>
                <w:szCs w:val="18"/>
              </w:rPr>
              <w:lastRenderedPageBreak/>
              <w:t xml:space="preserve">sčítání nebo jiného </w:t>
            </w:r>
            <w:r w:rsidRPr="006038BA">
              <w:rPr>
                <w:sz w:val="18"/>
                <w:szCs w:val="18"/>
              </w:rPr>
              <w:t>dopravního průzkumu provedeného v souladu s TP 189</w:t>
            </w:r>
            <w:r w:rsidRPr="00965B09">
              <w:rPr>
                <w:sz w:val="18"/>
                <w:szCs w:val="18"/>
              </w:rPr>
              <w:t>.</w:t>
            </w:r>
          </w:p>
          <w:p w14:paraId="73AC086A" w14:textId="3EC688A8" w:rsidR="009E5103" w:rsidRPr="006038BA" w:rsidRDefault="009E5103" w:rsidP="009E5103">
            <w:pPr>
              <w:jc w:val="left"/>
              <w:rPr>
                <w:sz w:val="18"/>
                <w:szCs w:val="18"/>
              </w:rPr>
            </w:pPr>
            <w:r w:rsidRPr="00965B09">
              <w:rPr>
                <w:sz w:val="18"/>
                <w:szCs w:val="18"/>
              </w:rPr>
              <w:t xml:space="preserve">NE – V </w:t>
            </w:r>
            <w:r w:rsidR="00D96539">
              <w:rPr>
                <w:sz w:val="18"/>
                <w:szCs w:val="18"/>
              </w:rPr>
              <w:t>p</w:t>
            </w:r>
            <w:r w:rsidRPr="0044646E">
              <w:rPr>
                <w:sz w:val="18"/>
                <w:szCs w:val="18"/>
              </w:rPr>
              <w:t>odkladech pro hodnocení</w:t>
            </w:r>
            <w:r w:rsidRPr="00103C23" w:rsidDel="00FE28A2">
              <w:rPr>
                <w:sz w:val="18"/>
                <w:szCs w:val="18"/>
              </w:rPr>
              <w:t xml:space="preserve"> </w:t>
            </w:r>
            <w:r w:rsidRPr="00D618FE">
              <w:rPr>
                <w:sz w:val="18"/>
                <w:szCs w:val="18"/>
              </w:rPr>
              <w:t>není popsána intenzita motorové dopravy na dotčené pozemní komunikaci nad hodnotou limitu 500 vozidel za den, stanovená na základě údajů z celostátního</w:t>
            </w:r>
            <w:r w:rsidRPr="0044646E">
              <w:rPr>
                <w:sz w:val="18"/>
                <w:szCs w:val="18"/>
              </w:rPr>
              <w:t xml:space="preserve"> sčítání dopravy (od r. 2016), vlastního sčítání podle TP 189, automatického sčítání nebo jiného </w:t>
            </w:r>
            <w:r w:rsidRPr="006038BA">
              <w:rPr>
                <w:sz w:val="18"/>
                <w:szCs w:val="18"/>
              </w:rPr>
              <w:t>dopravního průzkumu provedeného v souladu s TP 189.</w:t>
            </w:r>
          </w:p>
          <w:p w14:paraId="75B4CA58" w14:textId="7D51C7C8" w:rsidR="009E5103" w:rsidRPr="006038BA" w:rsidRDefault="009E5103" w:rsidP="009E5103">
            <w:pPr>
              <w:jc w:val="left"/>
              <w:rPr>
                <w:sz w:val="18"/>
                <w:szCs w:val="18"/>
              </w:rPr>
            </w:pPr>
            <w:r w:rsidRPr="00965B09">
              <w:rPr>
                <w:sz w:val="18"/>
                <w:szCs w:val="18"/>
              </w:rPr>
              <w:t xml:space="preserve">NERELEVANTNÍ – Předmětem projektu je </w:t>
            </w:r>
            <w:r w:rsidRPr="003053B4">
              <w:rPr>
                <w:sz w:val="18"/>
                <w:szCs w:val="18"/>
              </w:rPr>
              <w:t>výhradně zvyšování bezpečnosti nemotorové dopravy v nehodových lokalitách</w:t>
            </w:r>
            <w:r w:rsidRPr="003F012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C6F8EEA" w14:textId="244E315C" w:rsidR="009E5103" w:rsidRPr="00103C23" w:rsidRDefault="009E5103" w:rsidP="009E5103">
            <w:pPr>
              <w:pStyle w:val="Odstavecseseznamem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lastRenderedPageBreak/>
              <w:t>Celostátní sčítání dopravy 2016 a novější</w:t>
            </w:r>
          </w:p>
          <w:p w14:paraId="76DC8CFF" w14:textId="2EF57524" w:rsidR="009E5103" w:rsidRPr="00D618FE" w:rsidRDefault="009E5103" w:rsidP="009E5103">
            <w:pPr>
              <w:pStyle w:val="Odstavecseseznamem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 xml:space="preserve">Žádost o podporu </w:t>
            </w:r>
          </w:p>
          <w:p w14:paraId="63A4D4AC" w14:textId="3A421C76" w:rsidR="009E5103" w:rsidRDefault="009E5103" w:rsidP="009E5103">
            <w:pPr>
              <w:pStyle w:val="Odstavecseseznamem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44646E">
              <w:rPr>
                <w:sz w:val="18"/>
                <w:szCs w:val="18"/>
              </w:rPr>
              <w:t>Podklady pro hodnocení</w:t>
            </w:r>
          </w:p>
          <w:p w14:paraId="4C4F8631" w14:textId="457FBAA7" w:rsidR="009E5103" w:rsidRPr="00D618FE" w:rsidRDefault="009E5103" w:rsidP="009E5103">
            <w:pPr>
              <w:pStyle w:val="Odstavecseseznamem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lastRenderedPageBreak/>
              <w:t>Protokol pro výpočet odhadu denní a hodinové intenzity motorové dopravy podle TP 189 v běžný pracovní den</w:t>
            </w:r>
          </w:p>
          <w:p w14:paraId="75D2D5AA" w14:textId="6537630E" w:rsidR="009E5103" w:rsidRPr="0044646E" w:rsidRDefault="009E5103" w:rsidP="009E5103">
            <w:pPr>
              <w:pStyle w:val="Odstavecseseznamem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>Výstup z automatického sčítače</w:t>
            </w:r>
          </w:p>
          <w:p w14:paraId="33C3776C" w14:textId="319DA03A" w:rsidR="009E5103" w:rsidRPr="008D2EB2" w:rsidRDefault="009E5103" w:rsidP="009E5103">
            <w:pPr>
              <w:pStyle w:val="Odstavecseseznamem"/>
              <w:numPr>
                <w:ilvl w:val="0"/>
                <w:numId w:val="22"/>
              </w:numPr>
              <w:rPr>
                <w:sz w:val="18"/>
              </w:rPr>
            </w:pPr>
            <w:r w:rsidRPr="006038BA">
              <w:rPr>
                <w:sz w:val="18"/>
                <w:szCs w:val="18"/>
              </w:rPr>
              <w:t>Výstup z jiného dopravního průzkumu prokazatelně provedeného v souladu s TP 189</w:t>
            </w:r>
          </w:p>
        </w:tc>
      </w:tr>
      <w:tr w:rsidR="009E5103" w:rsidRPr="00DA69EA" w14:paraId="034A8763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88610B" w14:textId="77777777" w:rsidR="009E5103" w:rsidRPr="00936010" w:rsidRDefault="009E5103" w:rsidP="009E51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</w:t>
            </w:r>
            <w:r w:rsidRPr="00936010">
              <w:rPr>
                <w:b/>
                <w:bCs/>
                <w:sz w:val="18"/>
                <w:szCs w:val="18"/>
              </w:rPr>
              <w:t>rojekt</w:t>
            </w:r>
            <w:r>
              <w:rPr>
                <w:b/>
                <w:bCs/>
                <w:sz w:val="18"/>
                <w:szCs w:val="18"/>
              </w:rPr>
              <w:t>em</w:t>
            </w:r>
            <w:r w:rsidRPr="00936010">
              <w:rPr>
                <w:b/>
                <w:bCs/>
                <w:sz w:val="18"/>
                <w:szCs w:val="18"/>
              </w:rPr>
              <w:t xml:space="preserve"> zvyšování bezpečnosti nemotorové dopravy stavebními úpravami </w:t>
            </w:r>
            <w:r>
              <w:rPr>
                <w:b/>
                <w:bCs/>
                <w:sz w:val="18"/>
                <w:szCs w:val="18"/>
              </w:rPr>
              <w:t xml:space="preserve">komunikací pro pěší a cyklisty a instalací prvků zklidňujících dopravu </w:t>
            </w:r>
            <w:r w:rsidRPr="00936010">
              <w:rPr>
                <w:b/>
                <w:bCs/>
                <w:sz w:val="18"/>
                <w:szCs w:val="18"/>
              </w:rPr>
              <w:t xml:space="preserve">v nehodových lokalitách </w:t>
            </w:r>
            <w:r>
              <w:rPr>
                <w:b/>
                <w:bCs/>
                <w:sz w:val="18"/>
                <w:szCs w:val="18"/>
              </w:rPr>
              <w:t>je dotčena silnice nebo místní komunikace, na které</w:t>
            </w:r>
            <w:r w:rsidRPr="00936010">
              <w:rPr>
                <w:b/>
                <w:bCs/>
                <w:sz w:val="18"/>
                <w:szCs w:val="18"/>
              </w:rPr>
              <w:t xml:space="preserve"> bezpečnostní inspekce pozemní komunikace prok</w:t>
            </w:r>
            <w:r>
              <w:rPr>
                <w:b/>
                <w:bCs/>
                <w:sz w:val="18"/>
                <w:szCs w:val="18"/>
              </w:rPr>
              <w:t>ázala</w:t>
            </w:r>
            <w:r w:rsidRPr="00936010">
              <w:rPr>
                <w:b/>
                <w:bCs/>
                <w:sz w:val="18"/>
                <w:szCs w:val="18"/>
              </w:rPr>
              <w:t xml:space="preserve"> vysoké bezpečnostní riziko pro chodce nebo cyklisty.</w:t>
            </w:r>
          </w:p>
          <w:p w14:paraId="7FF4E231" w14:textId="7B3630F2" w:rsidR="009E5103" w:rsidRPr="002A2BCE" w:rsidRDefault="009E5103" w:rsidP="009E5103">
            <w:pPr>
              <w:rPr>
                <w:highlight w:val="yellow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94B93B5" w14:textId="3A358AF2" w:rsidR="009E5103" w:rsidRPr="00965B09" w:rsidRDefault="009E5103" w:rsidP="009E5103">
            <w:pPr>
              <w:jc w:val="center"/>
              <w:rPr>
                <w:sz w:val="18"/>
              </w:rPr>
            </w:pPr>
            <w:r w:rsidRPr="00965B09">
              <w:rPr>
                <w:sz w:val="18"/>
              </w:rPr>
              <w:t>Efektivnos</w:t>
            </w:r>
            <w:r w:rsidR="000C7E9C">
              <w:rPr>
                <w:sz w:val="18"/>
              </w:rPr>
              <w:t>t</w:t>
            </w:r>
          </w:p>
          <w:p w14:paraId="70967200" w14:textId="136E7AF9" w:rsidR="009E5103" w:rsidRPr="002A2BCE" w:rsidRDefault="009E5103" w:rsidP="009E5103">
            <w:pPr>
              <w:jc w:val="center"/>
              <w:rPr>
                <w:highlight w:val="yellow"/>
              </w:rPr>
            </w:pPr>
            <w:r w:rsidRPr="00965B09">
              <w:rPr>
                <w:sz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704B5F" w14:textId="69009E3C" w:rsidR="009E5103" w:rsidRPr="00965B09" w:rsidRDefault="009E5103" w:rsidP="009E5103">
            <w:pPr>
              <w:jc w:val="left"/>
              <w:rPr>
                <w:bCs/>
                <w:sz w:val="18"/>
                <w:szCs w:val="18"/>
              </w:rPr>
            </w:pPr>
            <w:r w:rsidRPr="00965B09">
              <w:rPr>
                <w:sz w:val="18"/>
                <w:szCs w:val="18"/>
              </w:rPr>
              <w:t xml:space="preserve">ANO – </w:t>
            </w:r>
            <w:r w:rsidRPr="00103C23">
              <w:rPr>
                <w:rFonts w:eastAsia="Calibri"/>
                <w:bCs/>
                <w:sz w:val="18"/>
                <w:szCs w:val="18"/>
                <w:lang w:eastAsia="en-US"/>
              </w:rPr>
              <w:t>Ze zprávy o provedení bezpečnost</w:t>
            </w:r>
            <w:r w:rsidRPr="00D618FE">
              <w:rPr>
                <w:rFonts w:eastAsia="Calibri"/>
                <w:bCs/>
                <w:sz w:val="18"/>
                <w:szCs w:val="18"/>
                <w:lang w:eastAsia="en-US"/>
              </w:rPr>
              <w:t>ní inspekce pozemní komunikace a z popisu projektu vyplývá, že projekt</w:t>
            </w:r>
            <w:r w:rsidRPr="00C52C4C">
              <w:rPr>
                <w:rFonts w:eastAsia="Calibri"/>
                <w:bCs/>
                <w:sz w:val="18"/>
                <w:szCs w:val="18"/>
                <w:lang w:eastAsia="en-US"/>
              </w:rPr>
              <w:t>em je dotčena silnice nebo místní komunikace vykazující vysoké bezpečnostní riziko pro chodce nebo cyklisty.</w:t>
            </w:r>
          </w:p>
          <w:p w14:paraId="3F0835BB" w14:textId="57C35A68" w:rsidR="009E5103" w:rsidRPr="00965B09" w:rsidRDefault="009E5103" w:rsidP="009E5103">
            <w:pPr>
              <w:jc w:val="left"/>
              <w:rPr>
                <w:sz w:val="18"/>
                <w:szCs w:val="18"/>
              </w:rPr>
            </w:pPr>
            <w:r w:rsidRPr="00965B09">
              <w:rPr>
                <w:sz w:val="18"/>
                <w:szCs w:val="18"/>
              </w:rPr>
              <w:t xml:space="preserve">NE – </w:t>
            </w:r>
            <w:r w:rsidRPr="00103C23">
              <w:rPr>
                <w:rFonts w:eastAsia="Calibri"/>
                <w:bCs/>
                <w:sz w:val="18"/>
                <w:szCs w:val="18"/>
                <w:lang w:eastAsia="en-US"/>
              </w:rPr>
              <w:t>Ze zprávy o provedení bezpečnostní inspekce</w:t>
            </w:r>
            <w:r w:rsidRPr="00D618F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pozemní komunikace a z popisu projektu nevyplývá, že projekt</w:t>
            </w:r>
            <w:r w:rsidRPr="00C52C4C">
              <w:rPr>
                <w:rFonts w:eastAsia="Calibri"/>
                <w:bCs/>
                <w:sz w:val="18"/>
                <w:szCs w:val="18"/>
                <w:lang w:eastAsia="en-US"/>
              </w:rPr>
              <w:t>em je dotčena silnice nebo místní komunikace vykazující vysoké bezpečnostní riziko pro chodce nebo cyklisty</w:t>
            </w:r>
            <w:r w:rsidRPr="00C52C4C">
              <w:rPr>
                <w:bCs/>
                <w:sz w:val="18"/>
                <w:szCs w:val="18"/>
              </w:rPr>
              <w:t>.</w:t>
            </w:r>
          </w:p>
          <w:p w14:paraId="56A0621C" w14:textId="7C703639" w:rsidR="009E5103" w:rsidRPr="00965B09" w:rsidRDefault="009E5103" w:rsidP="009E5103">
            <w:pPr>
              <w:jc w:val="left"/>
              <w:rPr>
                <w:sz w:val="18"/>
                <w:szCs w:val="18"/>
                <w:highlight w:val="yellow"/>
              </w:rPr>
            </w:pPr>
            <w:r w:rsidRPr="00965B09">
              <w:rPr>
                <w:sz w:val="18"/>
                <w:szCs w:val="18"/>
              </w:rPr>
              <w:t>NERELEVANTNÍ – Předmětem projektu je výhradně</w:t>
            </w:r>
            <w:r w:rsidRPr="00103C23">
              <w:rPr>
                <w:sz w:val="18"/>
                <w:szCs w:val="18"/>
              </w:rPr>
              <w:t xml:space="preserve"> </w:t>
            </w:r>
            <w:r w:rsidRPr="00965B09">
              <w:rPr>
                <w:sz w:val="18"/>
                <w:szCs w:val="18"/>
              </w:rPr>
              <w:t xml:space="preserve">výstavba, modernizace nebo rekonstrukce komunikace pro pěší v trase nebo v křížení pozemní komunikace s vysokou intenzitou dopravy. 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ECFD073" w14:textId="76D89383" w:rsidR="009E5103" w:rsidRPr="00965B09" w:rsidRDefault="009E5103" w:rsidP="009E5103">
            <w:pPr>
              <w:pStyle w:val="Odstavecseseznamem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6038BA">
              <w:rPr>
                <w:sz w:val="18"/>
                <w:szCs w:val="18"/>
              </w:rPr>
              <w:t>Zpráva o provedení bezpečnostní inspekce pozemní komunikace</w:t>
            </w:r>
          </w:p>
          <w:p w14:paraId="48C11895" w14:textId="6D9FF588" w:rsidR="009E5103" w:rsidRPr="00640666" w:rsidRDefault="009E5103" w:rsidP="009E5103">
            <w:pPr>
              <w:pStyle w:val="Odstavecseseznamem"/>
              <w:numPr>
                <w:ilvl w:val="0"/>
                <w:numId w:val="33"/>
              </w:numPr>
              <w:rPr>
                <w:sz w:val="18"/>
              </w:rPr>
            </w:pPr>
            <w:r w:rsidRPr="00193706">
              <w:rPr>
                <w:sz w:val="18"/>
              </w:rPr>
              <w:t>Žádost o podporu</w:t>
            </w:r>
          </w:p>
          <w:p w14:paraId="61E0AC9A" w14:textId="49B1912A" w:rsidR="009E5103" w:rsidRPr="00965B09" w:rsidRDefault="009E5103" w:rsidP="009E5103">
            <w:pPr>
              <w:pStyle w:val="Odstavecseseznamem"/>
              <w:numPr>
                <w:ilvl w:val="0"/>
                <w:numId w:val="33"/>
              </w:numPr>
              <w:rPr>
                <w:sz w:val="18"/>
              </w:rPr>
            </w:pPr>
            <w:r w:rsidRPr="00965B09">
              <w:rPr>
                <w:rFonts w:cs="Arial"/>
                <w:sz w:val="18"/>
                <w:szCs w:val="18"/>
              </w:rPr>
              <w:t>Podklady pro hodnocení</w:t>
            </w:r>
          </w:p>
        </w:tc>
      </w:tr>
      <w:tr w:rsidR="009E5103" w:rsidRPr="00DA69EA" w14:paraId="0BBD03CC" w14:textId="77777777" w:rsidTr="0043538B">
        <w:trPr>
          <w:trHeight w:val="427"/>
          <w:jc w:val="center"/>
        </w:trPr>
        <w:tc>
          <w:tcPr>
            <w:tcW w:w="13903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5192E737" w14:textId="6FE03834" w:rsidR="009E5103" w:rsidRPr="00DA69EA" w:rsidRDefault="009E5103" w:rsidP="009E5103">
            <w:pPr>
              <w:pStyle w:val="Odstavecseseznamem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Pr="00DA69EA">
              <w:rPr>
                <w:rFonts w:cs="Arial"/>
                <w:b/>
                <w:sz w:val="18"/>
                <w:szCs w:val="18"/>
              </w:rPr>
              <w:t>ktivita – INFRASTRUKTURA PRO CYKLISTICKOU DOPRAVU</w:t>
            </w:r>
          </w:p>
        </w:tc>
      </w:tr>
      <w:tr w:rsidR="009E5103" w:rsidRPr="00DA69EA" w14:paraId="00D0EBC2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476247" w14:textId="77777777" w:rsidR="009E5103" w:rsidRPr="003E112A" w:rsidRDefault="009E5103" w:rsidP="009E5103">
            <w:pPr>
              <w:rPr>
                <w:b/>
              </w:rPr>
            </w:pPr>
            <w:r w:rsidRPr="003E112A">
              <w:rPr>
                <w:b/>
                <w:sz w:val="18"/>
              </w:rPr>
              <w:t>Projekt zajišťuje bezpečnost a bezbariérovost dopravní infrastruktury pro všechny účastníky provozu na pozemních komunikacích.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922E55" w14:textId="118E01DD" w:rsidR="009E5103" w:rsidRPr="003E112A" w:rsidRDefault="009E5103" w:rsidP="009E5103">
            <w:pPr>
              <w:jc w:val="center"/>
              <w:rPr>
                <w:sz w:val="18"/>
              </w:rPr>
            </w:pPr>
            <w:r w:rsidRPr="003E112A">
              <w:rPr>
                <w:sz w:val="18"/>
              </w:rPr>
              <w:t>Soulad s horizontálními principy</w:t>
            </w:r>
          </w:p>
          <w:p w14:paraId="11086C7E" w14:textId="77777777" w:rsidR="009E5103" w:rsidRPr="00DA69EA" w:rsidRDefault="009E5103" w:rsidP="009E5103">
            <w:pPr>
              <w:jc w:val="center"/>
            </w:pPr>
            <w:r w:rsidRPr="003E112A">
              <w:rPr>
                <w:sz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36C9AF" w14:textId="72D49F8A" w:rsidR="009E5103" w:rsidRPr="00D618FE" w:rsidRDefault="009E5103" w:rsidP="009E5103">
            <w:pPr>
              <w:jc w:val="left"/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 xml:space="preserve">ANO – Z popisu v </w:t>
            </w:r>
            <w:r w:rsidR="00D96539">
              <w:rPr>
                <w:sz w:val="18"/>
                <w:szCs w:val="18"/>
              </w:rPr>
              <w:t>p</w:t>
            </w:r>
            <w:r w:rsidRPr="00965B09">
              <w:rPr>
                <w:sz w:val="18"/>
                <w:szCs w:val="18"/>
              </w:rPr>
              <w:t xml:space="preserve">odkladech pro hodnocení </w:t>
            </w:r>
            <w:r w:rsidRPr="00103C23">
              <w:rPr>
                <w:sz w:val="18"/>
                <w:szCs w:val="18"/>
              </w:rPr>
              <w:t xml:space="preserve">vyplývá zohlednění specifických potřeb osob se sníženou schopností pohybu, orientace anebo komunikace v </w:t>
            </w:r>
            <w:r w:rsidRPr="00103C23">
              <w:rPr>
                <w:sz w:val="18"/>
                <w:szCs w:val="18"/>
              </w:rPr>
              <w:lastRenderedPageBreak/>
              <w:t>přístupu k nové,</w:t>
            </w:r>
            <w:r w:rsidRPr="00D618FE">
              <w:rPr>
                <w:sz w:val="18"/>
                <w:szCs w:val="18"/>
              </w:rPr>
              <w:t xml:space="preserve"> modernizované nebo rekonstruované dopravní infrastruktuře.</w:t>
            </w:r>
          </w:p>
          <w:p w14:paraId="4FE402FC" w14:textId="3A01FC0A" w:rsidR="009E5103" w:rsidRPr="00965B09" w:rsidRDefault="009E5103" w:rsidP="009E5103">
            <w:pPr>
              <w:jc w:val="left"/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>NE – Z popisu v</w:t>
            </w:r>
            <w:r w:rsidRPr="0044646E">
              <w:rPr>
                <w:sz w:val="18"/>
                <w:szCs w:val="18"/>
              </w:rPr>
              <w:t xml:space="preserve"> </w:t>
            </w:r>
            <w:r w:rsidR="00D96539">
              <w:rPr>
                <w:sz w:val="18"/>
                <w:szCs w:val="18"/>
              </w:rPr>
              <w:t>p</w:t>
            </w:r>
            <w:r w:rsidRPr="00965B09">
              <w:rPr>
                <w:sz w:val="18"/>
                <w:szCs w:val="18"/>
              </w:rPr>
              <w:t xml:space="preserve">odkladech pro hodnocení </w:t>
            </w:r>
            <w:r w:rsidRPr="00103C23">
              <w:rPr>
                <w:sz w:val="18"/>
                <w:szCs w:val="18"/>
              </w:rPr>
              <w:t>nevyplývá zohlednění specifických potřeb osob se sníženou schopností pohybu, orientace anebo komunikace v přístupu k nové, modernizované nebo rekonstruované dopravní infrastruktuře.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E0A3EF" w14:textId="2C9B66CE" w:rsidR="009E5103" w:rsidRPr="00103C23" w:rsidRDefault="009E5103" w:rsidP="009E5103">
            <w:pPr>
              <w:pStyle w:val="Odstavecseseznamem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lastRenderedPageBreak/>
              <w:t xml:space="preserve">Žádost o podporu  </w:t>
            </w:r>
          </w:p>
          <w:p w14:paraId="7953512A" w14:textId="51702F1B" w:rsidR="009E5103" w:rsidRPr="00103C23" w:rsidRDefault="009E5103" w:rsidP="009E5103">
            <w:pPr>
              <w:pStyle w:val="Odstavecseseznamem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65B09">
              <w:rPr>
                <w:rFonts w:cs="Arial"/>
                <w:sz w:val="18"/>
                <w:szCs w:val="18"/>
              </w:rPr>
              <w:t xml:space="preserve">Podklady pro hodnocení </w:t>
            </w:r>
          </w:p>
          <w:p w14:paraId="0C5DAD60" w14:textId="01B0CB53" w:rsidR="009E5103" w:rsidRPr="00965B09" w:rsidRDefault="009E5103" w:rsidP="009E5103">
            <w:pPr>
              <w:pStyle w:val="Odstavecseseznamem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103C23">
              <w:rPr>
                <w:sz w:val="18"/>
                <w:szCs w:val="18"/>
              </w:rPr>
              <w:t>Projektová dokumentace</w:t>
            </w:r>
          </w:p>
        </w:tc>
      </w:tr>
      <w:tr w:rsidR="009E5103" w:rsidRPr="00DA69EA" w14:paraId="17281290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A313B3" w14:textId="2D5E40B5" w:rsidR="009E5103" w:rsidRPr="007C5FDE" w:rsidRDefault="009E5103" w:rsidP="009E5103">
            <w:pPr>
              <w:rPr>
                <w:b/>
                <w:sz w:val="18"/>
              </w:rPr>
            </w:pPr>
            <w:r w:rsidRPr="007C5FDE">
              <w:rPr>
                <w:b/>
                <w:sz w:val="18"/>
              </w:rPr>
              <w:t>Vyhrazená komunikace pro cyklisty, která je předmětem projektu:</w:t>
            </w:r>
          </w:p>
          <w:p w14:paraId="09377E24" w14:textId="60761A5C" w:rsidR="009E5103" w:rsidRPr="007C5FD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b/>
                <w:sz w:val="18"/>
              </w:rPr>
            </w:pPr>
            <w:r w:rsidRPr="007C5FDE">
              <w:rPr>
                <w:b/>
                <w:sz w:val="18"/>
              </w:rPr>
              <w:t xml:space="preserve">svádí cyklistický provoz z pozemní komunikace s intenzitou motorové dopravy vyšší než </w:t>
            </w:r>
            <w:r w:rsidRPr="00CB49DF">
              <w:rPr>
                <w:b/>
                <w:strike/>
                <w:sz w:val="18"/>
              </w:rPr>
              <w:t>1500</w:t>
            </w:r>
            <w:r w:rsidR="00CB49DF" w:rsidRPr="00CB49DF">
              <w:rPr>
                <w:b/>
                <w:sz w:val="18"/>
              </w:rPr>
              <w:t xml:space="preserve"> </w:t>
            </w:r>
            <w:r w:rsidR="00CB49DF" w:rsidRPr="00CB49DF">
              <w:rPr>
                <w:b/>
                <w:sz w:val="18"/>
                <w:u w:val="single"/>
              </w:rPr>
              <w:t>500</w:t>
            </w:r>
            <w:r w:rsidRPr="007C5FDE">
              <w:rPr>
                <w:b/>
                <w:sz w:val="18"/>
              </w:rPr>
              <w:t xml:space="preserve"> vozidel/den,</w:t>
            </w:r>
          </w:p>
          <w:p w14:paraId="30EEE2D3" w14:textId="797B08DE" w:rsidR="009E5103" w:rsidRPr="007C5FD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b/>
                <w:sz w:val="18"/>
              </w:rPr>
            </w:pPr>
            <w:r w:rsidRPr="007C5FDE">
              <w:rPr>
                <w:b/>
                <w:sz w:val="18"/>
              </w:rPr>
              <w:t>nebo je navržena k zajištění obsluhy území jedné či více obcí s celkem více než 250 obsazenými pracovními místy,</w:t>
            </w:r>
          </w:p>
          <w:p w14:paraId="578097E3" w14:textId="07A9981E" w:rsidR="009E5103" w:rsidRPr="007C5FD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b/>
                <w:sz w:val="18"/>
              </w:rPr>
            </w:pPr>
            <w:r w:rsidRPr="007C5FDE">
              <w:rPr>
                <w:b/>
                <w:sz w:val="18"/>
              </w:rPr>
              <w:t>nebo je navržena k zajištění obsluhy území jedné či více obcí s celkem více než 2000 obyvateli,</w:t>
            </w:r>
          </w:p>
          <w:p w14:paraId="1B8F2AE1" w14:textId="33BD9164" w:rsidR="009E5103" w:rsidRPr="00DA69EA" w:rsidRDefault="009E5103" w:rsidP="009E5103">
            <w:pPr>
              <w:pStyle w:val="Odstavecseseznamem"/>
              <w:numPr>
                <w:ilvl w:val="0"/>
                <w:numId w:val="35"/>
              </w:numPr>
            </w:pPr>
            <w:r w:rsidRPr="007C5FDE">
              <w:rPr>
                <w:b/>
                <w:sz w:val="18"/>
              </w:rPr>
              <w:t>nebo se přímo napojuje alespoň na jednu stávající vyhrazenou komunikaci pro cyklisty.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6CBB26" w14:textId="77777777" w:rsidR="009E5103" w:rsidRPr="003E112A" w:rsidRDefault="009E5103" w:rsidP="009E5103">
            <w:pPr>
              <w:jc w:val="center"/>
              <w:rPr>
                <w:sz w:val="18"/>
              </w:rPr>
            </w:pPr>
            <w:r w:rsidRPr="003E112A">
              <w:rPr>
                <w:sz w:val="18"/>
              </w:rPr>
              <w:t>Efektivnost</w:t>
            </w:r>
          </w:p>
          <w:p w14:paraId="0C54909A" w14:textId="77777777" w:rsidR="009E5103" w:rsidRPr="00DA69EA" w:rsidRDefault="009E5103" w:rsidP="009E5103">
            <w:pPr>
              <w:jc w:val="center"/>
            </w:pPr>
            <w:r w:rsidRPr="003E112A">
              <w:rPr>
                <w:sz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3C17B9" w14:textId="49346CFC" w:rsidR="009E5103" w:rsidRPr="003F012C" w:rsidRDefault="009E5103" w:rsidP="009E5103">
            <w:pPr>
              <w:jc w:val="left"/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 xml:space="preserve">ANO – V </w:t>
            </w:r>
            <w:r w:rsidR="00D96539">
              <w:rPr>
                <w:sz w:val="18"/>
                <w:szCs w:val="18"/>
              </w:rPr>
              <w:t>p</w:t>
            </w:r>
            <w:r w:rsidRPr="00965B09">
              <w:rPr>
                <w:sz w:val="18"/>
                <w:szCs w:val="18"/>
              </w:rPr>
              <w:t xml:space="preserve">odkladech pro </w:t>
            </w:r>
            <w:proofErr w:type="gramStart"/>
            <w:r w:rsidRPr="00965B09">
              <w:rPr>
                <w:sz w:val="18"/>
                <w:szCs w:val="18"/>
              </w:rPr>
              <w:t xml:space="preserve">hodnocení </w:t>
            </w:r>
            <w:r w:rsidRPr="00103C23">
              <w:rPr>
                <w:sz w:val="18"/>
                <w:szCs w:val="18"/>
              </w:rPr>
              <w:t xml:space="preserve"> je</w:t>
            </w:r>
            <w:proofErr w:type="gramEnd"/>
            <w:r w:rsidRPr="00103C23">
              <w:rPr>
                <w:sz w:val="18"/>
                <w:szCs w:val="18"/>
              </w:rPr>
              <w:t xml:space="preserve"> popsána intenzita motorové dopravy na dotčené pozemní komunikaci nad hodnotou limitu </w:t>
            </w:r>
            <w:r w:rsidRPr="00CB49DF">
              <w:rPr>
                <w:strike/>
                <w:sz w:val="18"/>
                <w:szCs w:val="18"/>
              </w:rPr>
              <w:t>1500</w:t>
            </w:r>
            <w:r w:rsidR="00CB49DF">
              <w:rPr>
                <w:sz w:val="18"/>
                <w:szCs w:val="18"/>
              </w:rPr>
              <w:t xml:space="preserve"> </w:t>
            </w:r>
            <w:r w:rsidR="00CB49DF" w:rsidRPr="00CB49DF">
              <w:rPr>
                <w:sz w:val="18"/>
                <w:szCs w:val="18"/>
                <w:u w:val="single"/>
              </w:rPr>
              <w:t>500</w:t>
            </w:r>
            <w:r w:rsidRPr="00D618FE">
              <w:rPr>
                <w:sz w:val="18"/>
                <w:szCs w:val="18"/>
              </w:rPr>
              <w:t xml:space="preserve"> vozidel za den, stanovená na základě údajů z celostátního sčítání dopravy (od r. 2016), vlastního sčítání podle TP 189, automatického sčítání nebo jiného dopravního průzkumu provedeného v souladu s TP 189 v běžný pracovní den</w:t>
            </w:r>
            <w:r w:rsidRPr="0044646E">
              <w:rPr>
                <w:sz w:val="18"/>
                <w:szCs w:val="18"/>
              </w:rPr>
              <w:t xml:space="preserve">, </w:t>
            </w:r>
            <w:r w:rsidRPr="00965B09">
              <w:rPr>
                <w:sz w:val="18"/>
                <w:szCs w:val="18"/>
              </w:rPr>
              <w:t>nebo počet obsazených pracovních míst v obcích nad hodnotou limitů 250, určený na základě výsledků Sčítání lidí, domů a bytů 20</w:t>
            </w:r>
            <w:r w:rsidRPr="003053B4">
              <w:rPr>
                <w:sz w:val="18"/>
                <w:szCs w:val="18"/>
              </w:rPr>
              <w:t>21, nebo počet obyvatel v</w:t>
            </w:r>
            <w:r w:rsidRPr="003F012C">
              <w:rPr>
                <w:sz w:val="18"/>
                <w:szCs w:val="18"/>
              </w:rPr>
              <w:t> obcích nad hodnotou limitů 2000, určený na základě výsledků každoročně zveřejňovaných Českým statistickým úřadem, nebo přímé napojení realizované komunikace pro cyklisty alespoň na jednu stávající vyhrazenou komunikaci pro cyklisty.</w:t>
            </w:r>
          </w:p>
          <w:p w14:paraId="737A7ED0" w14:textId="7E815CF2" w:rsidR="009E5103" w:rsidRPr="003F012C" w:rsidRDefault="009E5103" w:rsidP="009E5103">
            <w:pPr>
              <w:jc w:val="left"/>
              <w:rPr>
                <w:sz w:val="18"/>
                <w:szCs w:val="18"/>
              </w:rPr>
            </w:pPr>
            <w:r w:rsidRPr="003F012C">
              <w:rPr>
                <w:sz w:val="18"/>
                <w:szCs w:val="18"/>
              </w:rPr>
              <w:t xml:space="preserve">NE – V </w:t>
            </w:r>
            <w:r w:rsidR="00D96539">
              <w:rPr>
                <w:sz w:val="18"/>
                <w:szCs w:val="18"/>
              </w:rPr>
              <w:t>p</w:t>
            </w:r>
            <w:r w:rsidRPr="00965B09">
              <w:rPr>
                <w:sz w:val="18"/>
                <w:szCs w:val="18"/>
              </w:rPr>
              <w:t xml:space="preserve">odkladech pro hodnocení </w:t>
            </w:r>
            <w:r w:rsidRPr="00103C23">
              <w:rPr>
                <w:sz w:val="18"/>
                <w:szCs w:val="18"/>
              </w:rPr>
              <w:t xml:space="preserve">není popsána intenzita motorové dopravy na dotčené pozemní komunikaci nad hodnotou limitu </w:t>
            </w:r>
            <w:r w:rsidR="00CB49DF" w:rsidRPr="00CB49DF">
              <w:rPr>
                <w:strike/>
                <w:sz w:val="18"/>
                <w:szCs w:val="18"/>
              </w:rPr>
              <w:t>1500</w:t>
            </w:r>
            <w:r w:rsidR="00CB49DF">
              <w:rPr>
                <w:sz w:val="18"/>
                <w:szCs w:val="18"/>
              </w:rPr>
              <w:t xml:space="preserve"> </w:t>
            </w:r>
            <w:r w:rsidR="00CB49DF" w:rsidRPr="00CB49DF">
              <w:rPr>
                <w:sz w:val="18"/>
                <w:szCs w:val="18"/>
                <w:u w:val="single"/>
              </w:rPr>
              <w:t>500</w:t>
            </w:r>
            <w:r w:rsidRPr="00D618FE">
              <w:rPr>
                <w:sz w:val="18"/>
                <w:szCs w:val="18"/>
              </w:rPr>
              <w:t xml:space="preserve"> vozidel za den, stanovená na základě údajů z celostátního sčítání dopravy (od r. 2016), vlastního sčítání podle TP 189, automatického sčítání nebo jiného dopravního průzkumu provedeného v souladu s TP 189 v běžný pracovní den</w:t>
            </w:r>
            <w:r w:rsidRPr="0044646E">
              <w:rPr>
                <w:sz w:val="18"/>
                <w:szCs w:val="18"/>
              </w:rPr>
              <w:t xml:space="preserve">, ani </w:t>
            </w:r>
            <w:r w:rsidRPr="00965B09">
              <w:rPr>
                <w:sz w:val="18"/>
                <w:szCs w:val="18"/>
              </w:rPr>
              <w:t>počet obsazených pracovních míst v obcích nad hodnotou limitů 250, určený na základě výsledků Sčítání lidí, domů a bytů 2021</w:t>
            </w:r>
            <w:r w:rsidRPr="003053B4">
              <w:rPr>
                <w:sz w:val="18"/>
                <w:szCs w:val="18"/>
              </w:rPr>
              <w:t>, ani</w:t>
            </w:r>
            <w:r w:rsidRPr="003F012C">
              <w:rPr>
                <w:sz w:val="18"/>
                <w:szCs w:val="18"/>
              </w:rPr>
              <w:t xml:space="preserve"> počet </w:t>
            </w:r>
            <w:r w:rsidRPr="003F012C">
              <w:rPr>
                <w:sz w:val="18"/>
                <w:szCs w:val="18"/>
              </w:rPr>
              <w:lastRenderedPageBreak/>
              <w:t>obyvatel v obcích nad hodnotou limitů 2000, určený na základě výsledků každoročně zveřejňovaných Českým statistickým úřadem, ani přímé napojení realizované komunikace pro cyklisty alespoň na jednu stávající vyhrazenou komunikaci pro cyklisty.</w:t>
            </w:r>
          </w:p>
          <w:p w14:paraId="2BFB543C" w14:textId="56999BC2" w:rsidR="009E5103" w:rsidRPr="003F012C" w:rsidRDefault="009E5103" w:rsidP="009E5103">
            <w:pPr>
              <w:jc w:val="left"/>
              <w:rPr>
                <w:sz w:val="18"/>
                <w:szCs w:val="18"/>
              </w:rPr>
            </w:pPr>
            <w:r w:rsidRPr="003F012C">
              <w:rPr>
                <w:sz w:val="18"/>
                <w:szCs w:val="18"/>
              </w:rPr>
              <w:t xml:space="preserve">NERELEVANTNÍ – Předmětem projektu je výhradně realizace doprovodné cyklistické infrastruktury při vyhrazených komunikacích pro cyklisty s vysokou intenzitou dopravy. 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87BE8C1" w14:textId="0ECDDFCB" w:rsidR="009E5103" w:rsidRPr="00965B09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F012C">
              <w:rPr>
                <w:sz w:val="18"/>
                <w:szCs w:val="18"/>
              </w:rPr>
              <w:lastRenderedPageBreak/>
              <w:t xml:space="preserve">Celostátní sčítání dopravy 2016 a novější, </w:t>
            </w:r>
          </w:p>
          <w:p w14:paraId="04B12B6C" w14:textId="1F6AE05D" w:rsidR="009E5103" w:rsidRPr="00103C23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>Sčítání lidí, domů a bytů 2021</w:t>
            </w:r>
          </w:p>
          <w:p w14:paraId="622E2520" w14:textId="44143BAD" w:rsidR="009E5103" w:rsidRPr="00D618F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 xml:space="preserve">ČSÚ – počet obyvatel v obcích k 1. 1. kalendářního roku, </w:t>
            </w:r>
          </w:p>
          <w:p w14:paraId="1B7870B8" w14:textId="6D90DFB1" w:rsidR="009E5103" w:rsidRPr="0044646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>Žádost o podporu,</w:t>
            </w:r>
            <w:r w:rsidRPr="0044646E">
              <w:rPr>
                <w:sz w:val="18"/>
                <w:szCs w:val="18"/>
              </w:rPr>
              <w:t xml:space="preserve">  </w:t>
            </w:r>
          </w:p>
          <w:p w14:paraId="4E6CC112" w14:textId="30D07A4D" w:rsidR="009E5103" w:rsidRPr="00103C23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65B09">
              <w:rPr>
                <w:rFonts w:cs="Arial"/>
                <w:sz w:val="18"/>
                <w:szCs w:val="18"/>
              </w:rPr>
              <w:t xml:space="preserve">Podklady pro hodnocení,  </w:t>
            </w:r>
            <w:r w:rsidRPr="00103C23">
              <w:rPr>
                <w:sz w:val="18"/>
                <w:szCs w:val="18"/>
              </w:rPr>
              <w:t xml:space="preserve">  </w:t>
            </w:r>
          </w:p>
          <w:p w14:paraId="1E3B3F74" w14:textId="7E94B7A7" w:rsidR="009E5103" w:rsidRPr="00D618F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 xml:space="preserve">Protokol pro výpočet odhadu denní a hodinové intenzity motorové dopravy podle TP 189,  </w:t>
            </w:r>
          </w:p>
          <w:p w14:paraId="675CF563" w14:textId="0D704229" w:rsidR="009E5103" w:rsidRPr="0044646E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44646E">
              <w:rPr>
                <w:sz w:val="18"/>
                <w:szCs w:val="18"/>
              </w:rPr>
              <w:t xml:space="preserve">Výstup z automatického sčítače,  </w:t>
            </w:r>
          </w:p>
          <w:p w14:paraId="6FD33F58" w14:textId="2FDEC064" w:rsidR="009E5103" w:rsidRPr="003F012C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65B09">
              <w:rPr>
                <w:sz w:val="18"/>
                <w:szCs w:val="18"/>
              </w:rPr>
              <w:t>Výstup z jiného dopravního průzkumu prokazatelně provedeného v souladu s TP 189</w:t>
            </w:r>
            <w:r w:rsidRPr="003053B4">
              <w:rPr>
                <w:sz w:val="18"/>
                <w:szCs w:val="18"/>
              </w:rPr>
              <w:t xml:space="preserve">,  </w:t>
            </w:r>
          </w:p>
          <w:p w14:paraId="1631FF9E" w14:textId="62D1D6F7" w:rsidR="009E5103" w:rsidRPr="008D2EB2" w:rsidRDefault="009E5103" w:rsidP="009E5103">
            <w:pPr>
              <w:pStyle w:val="Odstavecseseznamem"/>
              <w:numPr>
                <w:ilvl w:val="0"/>
                <w:numId w:val="35"/>
              </w:numPr>
              <w:rPr>
                <w:sz w:val="18"/>
              </w:rPr>
            </w:pPr>
            <w:r w:rsidRPr="003F012C">
              <w:rPr>
                <w:sz w:val="18"/>
                <w:szCs w:val="18"/>
              </w:rPr>
              <w:t>Projektová dokumentace</w:t>
            </w:r>
          </w:p>
        </w:tc>
      </w:tr>
      <w:tr w:rsidR="009E5103" w:rsidRPr="00DA69EA" w14:paraId="2BB465EB" w14:textId="77777777" w:rsidTr="00A96B09">
        <w:trPr>
          <w:trHeight w:val="992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64E9AA" w14:textId="4C141D51" w:rsidR="009E5103" w:rsidRPr="003E112A" w:rsidRDefault="009E5103" w:rsidP="009E5103">
            <w:pPr>
              <w:rPr>
                <w:b/>
              </w:rPr>
            </w:pPr>
            <w:r w:rsidRPr="003E112A">
              <w:rPr>
                <w:b/>
                <w:sz w:val="18"/>
              </w:rPr>
              <w:t>Projektem realizace doprovodné cyklistické infrastruktury při vyhrazené komunikaci pro cyklisty s vysokou intenzitou dopravy je dotčena stávající vyhrazená komunikace pro cyklisty s intenzitou cyklistické dopravy přesahující 220 cyklistů v běžný pracovní den.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864E33E" w14:textId="77777777" w:rsidR="009E5103" w:rsidRPr="003E112A" w:rsidRDefault="009E5103" w:rsidP="009E5103">
            <w:pPr>
              <w:jc w:val="center"/>
              <w:rPr>
                <w:sz w:val="18"/>
              </w:rPr>
            </w:pPr>
            <w:r w:rsidRPr="003E112A">
              <w:rPr>
                <w:sz w:val="18"/>
              </w:rPr>
              <w:t>Efektivnost</w:t>
            </w:r>
          </w:p>
          <w:p w14:paraId="116E9C1D" w14:textId="77777777" w:rsidR="009E5103" w:rsidRPr="00DA69EA" w:rsidRDefault="009E5103" w:rsidP="009E5103">
            <w:pPr>
              <w:jc w:val="center"/>
            </w:pPr>
            <w:r w:rsidRPr="003E112A">
              <w:rPr>
                <w:sz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67CF2A" w14:textId="49922648" w:rsidR="009E5103" w:rsidRPr="003F012C" w:rsidRDefault="009E5103" w:rsidP="009E5103">
            <w:pPr>
              <w:jc w:val="left"/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 xml:space="preserve">ANO – V </w:t>
            </w:r>
            <w:r w:rsidR="00D96539">
              <w:rPr>
                <w:sz w:val="18"/>
                <w:szCs w:val="18"/>
              </w:rPr>
              <w:t>p</w:t>
            </w:r>
            <w:r w:rsidRPr="00965B09">
              <w:rPr>
                <w:sz w:val="18"/>
                <w:szCs w:val="18"/>
              </w:rPr>
              <w:t xml:space="preserve">odkladech pro hodnocení </w:t>
            </w:r>
            <w:r w:rsidRPr="00D618FE">
              <w:rPr>
                <w:sz w:val="18"/>
                <w:szCs w:val="18"/>
              </w:rPr>
              <w:t>je popsána intenzita cyklistické</w:t>
            </w:r>
            <w:r w:rsidRPr="0044646E">
              <w:rPr>
                <w:sz w:val="18"/>
                <w:szCs w:val="18"/>
              </w:rPr>
              <w:t xml:space="preserve"> dopravy na dotčené vyhrazené komunikaci pro cyklisty </w:t>
            </w:r>
            <w:r w:rsidRPr="00965B09">
              <w:rPr>
                <w:sz w:val="18"/>
                <w:szCs w:val="18"/>
              </w:rPr>
              <w:t xml:space="preserve">nad hodnotou limitu 220 cyklistů v běžný pracovní den, stanovená na základě </w:t>
            </w:r>
            <w:r w:rsidRPr="003053B4">
              <w:rPr>
                <w:sz w:val="18"/>
                <w:szCs w:val="18"/>
              </w:rPr>
              <w:t>vlastního sčítání podle TP 189 nebo automatického sčítání.</w:t>
            </w:r>
          </w:p>
          <w:p w14:paraId="388354CD" w14:textId="77A9A23D" w:rsidR="009E5103" w:rsidRPr="0044646E" w:rsidRDefault="009E5103" w:rsidP="009E5103">
            <w:pPr>
              <w:jc w:val="left"/>
              <w:rPr>
                <w:sz w:val="18"/>
                <w:szCs w:val="18"/>
              </w:rPr>
            </w:pPr>
            <w:r w:rsidRPr="003F012C">
              <w:rPr>
                <w:sz w:val="18"/>
                <w:szCs w:val="18"/>
              </w:rPr>
              <w:t xml:space="preserve">NE – V </w:t>
            </w:r>
            <w:r w:rsidR="00D96539">
              <w:rPr>
                <w:sz w:val="18"/>
                <w:szCs w:val="18"/>
              </w:rPr>
              <w:t>p</w:t>
            </w:r>
            <w:r w:rsidRPr="00965B09">
              <w:rPr>
                <w:sz w:val="18"/>
                <w:szCs w:val="18"/>
              </w:rPr>
              <w:t xml:space="preserve">odkladech pro hodnocení </w:t>
            </w:r>
            <w:r w:rsidRPr="00103C23">
              <w:rPr>
                <w:sz w:val="18"/>
                <w:szCs w:val="18"/>
              </w:rPr>
              <w:t xml:space="preserve">není popsána intenzita cyklistické dopravy na dotčené vyhrazené komunikaci pro cyklisty nad hodnotou limitu </w:t>
            </w:r>
            <w:r w:rsidRPr="00D618FE">
              <w:rPr>
                <w:sz w:val="18"/>
                <w:szCs w:val="18"/>
              </w:rPr>
              <w:t>220 cyklistů v běžný pracovní den, stanovená na základě vlastního sčítání podle TP 189 nebo automatického sčítání.</w:t>
            </w:r>
          </w:p>
          <w:p w14:paraId="21590E72" w14:textId="41C1D16D" w:rsidR="009E5103" w:rsidRPr="00965B09" w:rsidRDefault="009E5103" w:rsidP="009E5103">
            <w:pPr>
              <w:jc w:val="left"/>
              <w:rPr>
                <w:sz w:val="18"/>
                <w:szCs w:val="18"/>
              </w:rPr>
            </w:pPr>
            <w:r w:rsidRPr="00965B09">
              <w:rPr>
                <w:sz w:val="18"/>
                <w:szCs w:val="18"/>
              </w:rPr>
              <w:t xml:space="preserve">NERELEVANTNÍ – Předmětem projektu je výhradně výstavba, modernizace a rekonstrukce vyhrazených komunikací pro cyklisty. 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7789953" w14:textId="18153716" w:rsidR="009E5103" w:rsidRPr="00103C23" w:rsidRDefault="009E5103" w:rsidP="009E5103">
            <w:pPr>
              <w:pStyle w:val="Odstavecseseznamem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>Protokol výpočtu odhadu denní intenzity cyklistické dopravy podle TP 189</w:t>
            </w:r>
          </w:p>
          <w:p w14:paraId="367F6B25" w14:textId="6E2ABB4F" w:rsidR="009E5103" w:rsidRPr="00D618FE" w:rsidRDefault="009E5103" w:rsidP="009E5103">
            <w:pPr>
              <w:pStyle w:val="Odstavecseseznamem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D618FE">
              <w:rPr>
                <w:sz w:val="18"/>
                <w:szCs w:val="18"/>
              </w:rPr>
              <w:t>Výstup z automatického sčítače</w:t>
            </w:r>
          </w:p>
          <w:p w14:paraId="02D1958B" w14:textId="24A7909C" w:rsidR="009E5103" w:rsidRPr="0044646E" w:rsidRDefault="009E5103" w:rsidP="009E5103">
            <w:pPr>
              <w:pStyle w:val="Odstavecseseznamem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44646E">
              <w:rPr>
                <w:sz w:val="18"/>
                <w:szCs w:val="18"/>
              </w:rPr>
              <w:t xml:space="preserve">Žádost o podporu,  </w:t>
            </w:r>
          </w:p>
          <w:p w14:paraId="71A6EBE3" w14:textId="03512D76" w:rsidR="009E5103" w:rsidRPr="007C5FDE" w:rsidRDefault="009E5103" w:rsidP="009E5103">
            <w:pPr>
              <w:pStyle w:val="Odstavecseseznamem"/>
              <w:numPr>
                <w:ilvl w:val="0"/>
                <w:numId w:val="37"/>
              </w:numPr>
              <w:rPr>
                <w:sz w:val="18"/>
              </w:rPr>
            </w:pPr>
            <w:r w:rsidRPr="00965B09">
              <w:rPr>
                <w:rFonts w:cs="Arial"/>
                <w:sz w:val="18"/>
                <w:szCs w:val="18"/>
              </w:rPr>
              <w:t>Podklady pro hodnocení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E5103" w:rsidRPr="0096318C" w14:paraId="72C7B890" w14:textId="77777777" w:rsidTr="00D96539">
        <w:trPr>
          <w:trHeight w:val="558"/>
          <w:jc w:val="center"/>
        </w:trPr>
        <w:tc>
          <w:tcPr>
            <w:tcW w:w="55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D38829B" w14:textId="3A0761F1" w:rsidR="009E5103" w:rsidRPr="003E112A" w:rsidRDefault="009E5103" w:rsidP="009E5103">
            <w:pPr>
              <w:rPr>
                <w:b/>
              </w:rPr>
            </w:pPr>
            <w:r w:rsidRPr="003E112A">
              <w:rPr>
                <w:b/>
                <w:sz w:val="18"/>
              </w:rPr>
              <w:t>Součástí projektu realizace doprovodné cyklistické infrastruktury při vyhrazené komunikaci pro cyklisty s vysokou intenzitou dopravy je realizace parkovacích míst pro jízdní kola.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4BAF6C" w14:textId="77777777" w:rsidR="009E5103" w:rsidRPr="003E112A" w:rsidRDefault="009E5103" w:rsidP="009E5103">
            <w:pPr>
              <w:jc w:val="center"/>
              <w:rPr>
                <w:sz w:val="18"/>
              </w:rPr>
            </w:pPr>
            <w:r w:rsidRPr="003E112A">
              <w:rPr>
                <w:sz w:val="18"/>
              </w:rPr>
              <w:t>Efektivnost</w:t>
            </w:r>
          </w:p>
          <w:p w14:paraId="5BF76381" w14:textId="10957FFA" w:rsidR="009E5103" w:rsidRPr="00DA69EA" w:rsidRDefault="009E5103" w:rsidP="009E5103">
            <w:pPr>
              <w:jc w:val="center"/>
            </w:pPr>
            <w:r w:rsidRPr="003E112A">
              <w:rPr>
                <w:sz w:val="18"/>
              </w:rPr>
              <w:t>Účelnost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7A4EEB" w14:textId="373D2F72" w:rsidR="009E5103" w:rsidRPr="00391D85" w:rsidRDefault="009E5103" w:rsidP="009E5103">
            <w:pPr>
              <w:pStyle w:val="Odstavecseseznamem"/>
              <w:tabs>
                <w:tab w:val="left" w:pos="5445"/>
              </w:tabs>
              <w:spacing w:before="120"/>
              <w:ind w:left="0"/>
              <w:rPr>
                <w:bCs/>
                <w:sz w:val="18"/>
                <w:szCs w:val="18"/>
              </w:rPr>
            </w:pPr>
            <w:r w:rsidRPr="00DA69EA">
              <w:rPr>
                <w:bCs/>
                <w:sz w:val="18"/>
                <w:szCs w:val="18"/>
              </w:rPr>
              <w:t xml:space="preserve">ANO – V žádosti o podporu jsou popsána a zdůvodněna parkovací místa pro jízdní kola jako součást </w:t>
            </w:r>
            <w:r w:rsidRPr="00391D85">
              <w:rPr>
                <w:bCs/>
                <w:sz w:val="18"/>
                <w:szCs w:val="18"/>
              </w:rPr>
              <w:t>projektu</w:t>
            </w:r>
            <w:r>
              <w:rPr>
                <w:bCs/>
                <w:sz w:val="18"/>
                <w:szCs w:val="18"/>
              </w:rPr>
              <w:t>.</w:t>
            </w:r>
            <w:r w:rsidRPr="00391D85">
              <w:rPr>
                <w:bCs/>
                <w:sz w:val="18"/>
                <w:szCs w:val="18"/>
              </w:rPr>
              <w:t xml:space="preserve"> </w:t>
            </w:r>
          </w:p>
          <w:p w14:paraId="4E179F42" w14:textId="77777777" w:rsidR="009E5103" w:rsidRDefault="009E5103" w:rsidP="009E5103">
            <w:pPr>
              <w:pStyle w:val="Odstavecseseznamem"/>
              <w:tabs>
                <w:tab w:val="left" w:pos="5445"/>
              </w:tabs>
              <w:spacing w:before="120"/>
              <w:ind w:left="0"/>
              <w:contextualSpacing w:val="0"/>
              <w:rPr>
                <w:bCs/>
                <w:sz w:val="18"/>
                <w:szCs w:val="18"/>
              </w:rPr>
            </w:pPr>
            <w:r w:rsidRPr="00D618FE">
              <w:rPr>
                <w:bCs/>
                <w:sz w:val="18"/>
                <w:szCs w:val="18"/>
              </w:rPr>
              <w:t>NE – V žádosti o podporu nejsou popsána a zdůvodněna parkovací místa pro jízdní kola jako součást projektu</w:t>
            </w:r>
            <w:r>
              <w:rPr>
                <w:bCs/>
                <w:sz w:val="18"/>
                <w:szCs w:val="18"/>
              </w:rPr>
              <w:t>.</w:t>
            </w:r>
          </w:p>
          <w:p w14:paraId="3CB12B9F" w14:textId="7860CAB2" w:rsidR="009E5103" w:rsidRPr="00DA69EA" w:rsidRDefault="009E5103" w:rsidP="009E5103">
            <w:pPr>
              <w:pStyle w:val="Odstavecseseznamem"/>
              <w:tabs>
                <w:tab w:val="left" w:pos="5445"/>
              </w:tabs>
              <w:spacing w:before="120"/>
              <w:ind w:left="0"/>
              <w:contextualSpacing w:val="0"/>
              <w:rPr>
                <w:sz w:val="18"/>
                <w:szCs w:val="18"/>
              </w:rPr>
            </w:pPr>
            <w:r w:rsidRPr="001049BB">
              <w:rPr>
                <w:sz w:val="18"/>
                <w:szCs w:val="18"/>
              </w:rPr>
              <w:t xml:space="preserve">NERELEVANTNÍ – Předmětem projektu je výhradně výstavba, modernizace a </w:t>
            </w:r>
            <w:r w:rsidRPr="001049BB">
              <w:rPr>
                <w:sz w:val="18"/>
                <w:szCs w:val="18"/>
              </w:rPr>
              <w:lastRenderedPageBreak/>
              <w:t>rekonstrukce vyhrazených komunikací pro cyklisty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8CCF592" w14:textId="6EB015A3" w:rsidR="009E5103" w:rsidRPr="00103C23" w:rsidRDefault="009E5103" w:rsidP="009E5103">
            <w:pPr>
              <w:pStyle w:val="Odstavecseseznamem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lastRenderedPageBreak/>
              <w:t>Žádost o podporu</w:t>
            </w:r>
            <w:r w:rsidRPr="00965B09">
              <w:rPr>
                <w:sz w:val="18"/>
                <w:szCs w:val="18"/>
              </w:rPr>
              <w:t xml:space="preserve"> </w:t>
            </w:r>
            <w:r w:rsidRPr="00103C23">
              <w:rPr>
                <w:sz w:val="18"/>
                <w:szCs w:val="18"/>
              </w:rPr>
              <w:t xml:space="preserve"> </w:t>
            </w:r>
          </w:p>
          <w:p w14:paraId="1884F7A9" w14:textId="071AB50A" w:rsidR="009E5103" w:rsidRPr="00965B09" w:rsidRDefault="009E5103" w:rsidP="009E5103">
            <w:pPr>
              <w:pStyle w:val="Odstavecseseznamem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965B09">
              <w:rPr>
                <w:rFonts w:cs="Arial"/>
                <w:sz w:val="18"/>
                <w:szCs w:val="18"/>
              </w:rPr>
              <w:t>Podklady pro hodnocení</w:t>
            </w:r>
            <w:r w:rsidRPr="00965B09">
              <w:rPr>
                <w:sz w:val="18"/>
                <w:szCs w:val="18"/>
              </w:rPr>
              <w:t xml:space="preserve"> </w:t>
            </w:r>
            <w:r w:rsidRPr="00103C23">
              <w:rPr>
                <w:sz w:val="18"/>
                <w:szCs w:val="18"/>
              </w:rPr>
              <w:t xml:space="preserve"> </w:t>
            </w:r>
          </w:p>
          <w:p w14:paraId="43564027" w14:textId="16AFBB45" w:rsidR="009E5103" w:rsidRPr="00965B09" w:rsidRDefault="009E5103" w:rsidP="009E5103">
            <w:pPr>
              <w:pStyle w:val="Odstavecseseznamem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>Rozpočet projektu</w:t>
            </w:r>
          </w:p>
          <w:p w14:paraId="73E351D8" w14:textId="69B0EBE3" w:rsidR="009E5103" w:rsidRPr="00965B09" w:rsidRDefault="009E5103" w:rsidP="009E5103">
            <w:pPr>
              <w:pStyle w:val="Odstavecseseznamem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103C23">
              <w:rPr>
                <w:sz w:val="18"/>
                <w:szCs w:val="18"/>
              </w:rPr>
              <w:t>Projektová dokumentace</w:t>
            </w:r>
          </w:p>
        </w:tc>
      </w:tr>
    </w:tbl>
    <w:p w14:paraId="2DB95208" w14:textId="77777777" w:rsidR="00F51DCC" w:rsidRPr="00D246E0" w:rsidRDefault="00F51DCC" w:rsidP="004128CB">
      <w:pPr>
        <w:rPr>
          <w:b/>
          <w:bCs/>
          <w:sz w:val="18"/>
          <w:szCs w:val="18"/>
        </w:rPr>
      </w:pPr>
    </w:p>
    <w:sectPr w:rsidR="00F51DCC" w:rsidRPr="00D246E0" w:rsidSect="004353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266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C1A8" w14:textId="77777777" w:rsidR="001A73FB" w:rsidRDefault="001A73FB">
      <w:pPr>
        <w:spacing w:before="0"/>
      </w:pPr>
      <w:r>
        <w:separator/>
      </w:r>
    </w:p>
  </w:endnote>
  <w:endnote w:type="continuationSeparator" w:id="0">
    <w:p w14:paraId="751E11AF" w14:textId="77777777" w:rsidR="001A73FB" w:rsidRDefault="001A73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448800"/>
      <w:docPartObj>
        <w:docPartGallery w:val="Page Numbers (Bottom of Page)"/>
        <w:docPartUnique/>
      </w:docPartObj>
    </w:sdtPr>
    <w:sdtEndPr/>
    <w:sdtContent>
      <w:p w14:paraId="34214E1F" w14:textId="1B9D7662" w:rsidR="008218D3" w:rsidRDefault="008218D3">
        <w:pPr>
          <w:pStyle w:val="Zpat"/>
          <w:ind w:right="-73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B49DF">
          <w:rPr>
            <w:noProof/>
          </w:rPr>
          <w:t>7</w:t>
        </w:r>
        <w:r>
          <w:fldChar w:fldCharType="end"/>
        </w:r>
      </w:p>
    </w:sdtContent>
  </w:sdt>
  <w:sdt>
    <w:sdtPr>
      <w:id w:val="-304627668"/>
      <w:docPartObj>
        <w:docPartGallery w:val="Page Numbers (Bottom of Page)"/>
        <w:docPartUnique/>
      </w:docPartObj>
    </w:sdtPr>
    <w:sdtEndPr/>
    <w:sdtContent>
      <w:p w14:paraId="7CBEB939" w14:textId="77777777" w:rsidR="008218D3" w:rsidRDefault="001A73FB">
        <w:pPr>
          <w:pStyle w:val="Zpat"/>
          <w:ind w:right="-738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692051"/>
      <w:docPartObj>
        <w:docPartGallery w:val="Page Numbers (Bottom of Page)"/>
        <w:docPartUnique/>
      </w:docPartObj>
    </w:sdtPr>
    <w:sdtEndPr/>
    <w:sdtContent>
      <w:p w14:paraId="6D12311C" w14:textId="42CF1A44" w:rsidR="008218D3" w:rsidRDefault="008218D3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D2EB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B7F1" w14:textId="77777777" w:rsidR="001A73FB" w:rsidRDefault="001A73FB">
      <w:pPr>
        <w:spacing w:before="0"/>
      </w:pPr>
      <w:r>
        <w:separator/>
      </w:r>
    </w:p>
  </w:footnote>
  <w:footnote w:type="continuationSeparator" w:id="0">
    <w:p w14:paraId="410DC5F8" w14:textId="77777777" w:rsidR="001A73FB" w:rsidRDefault="001A73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BCC3" w14:textId="0E4AEBE9" w:rsidR="008218D3" w:rsidRDefault="00821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5D05" w14:textId="77777777" w:rsidR="002A2BCE" w:rsidRDefault="002A2BCE" w:rsidP="001446B6">
    <w:pPr>
      <w:pStyle w:val="Zhlav"/>
    </w:pPr>
  </w:p>
  <w:p w14:paraId="65F1F6E8" w14:textId="77777777" w:rsidR="002A2BCE" w:rsidRDefault="002A2BCE" w:rsidP="001446B6">
    <w:pPr>
      <w:pStyle w:val="Zhlav"/>
    </w:pPr>
  </w:p>
  <w:p w14:paraId="3BB4BB2E" w14:textId="6B4900B7" w:rsidR="008218D3" w:rsidRPr="001446B6" w:rsidRDefault="002A2BCE" w:rsidP="001446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EAFA3EA" wp14:editId="032FFF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66610" cy="955040"/>
              <wp:effectExtent l="0" t="2313305" r="0" b="220853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66610" cy="9550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868B" w14:textId="77777777" w:rsidR="002A2BCE" w:rsidRDefault="002A2BCE" w:rsidP="002A2BCE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PRACOVNÍ VERZE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EAFA3E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0;width:564.3pt;height:75.2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83868B" w14:textId="77777777" w:rsidR="002A2BCE" w:rsidRDefault="002A2BCE" w:rsidP="002A2BCE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PRACOVNÍ VERZE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363D" w14:textId="77777777" w:rsidR="002A2BCE" w:rsidRDefault="002A2BCE">
    <w:pPr>
      <w:pStyle w:val="Zhlav"/>
    </w:pPr>
  </w:p>
  <w:p w14:paraId="0124D6B5" w14:textId="77777777" w:rsidR="002A2BCE" w:rsidRDefault="002A2BCE">
    <w:pPr>
      <w:pStyle w:val="Zhlav"/>
    </w:pPr>
  </w:p>
  <w:p w14:paraId="3A916E40" w14:textId="54A9B9D4" w:rsidR="008218D3" w:rsidRDefault="002A2BCE">
    <w:pPr>
      <w:pStyle w:val="Zhlav"/>
    </w:pPr>
    <w:r w:rsidRPr="002A2BCE">
      <w:t>Pracovní verze 26. 10</w:t>
    </w:r>
    <w:r w:rsidRPr="002A2BC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8C88D01" wp14:editId="60D62E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66610" cy="955040"/>
              <wp:effectExtent l="0" t="2313305" r="0" b="220853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66610" cy="9550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71D23" w14:textId="77777777" w:rsidR="002A2BCE" w:rsidRDefault="002A2BCE" w:rsidP="002A2BCE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PRACOVNÍ VERZE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C88D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564.3pt;height:75.2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14:paraId="64771D23" w14:textId="77777777" w:rsidR="002A2BCE" w:rsidRDefault="002A2BCE" w:rsidP="002A2BCE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PRACOVNÍ VERZE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A2BCE"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A58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50321"/>
    <w:multiLevelType w:val="multilevel"/>
    <w:tmpl w:val="0405001F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461A2F"/>
    <w:multiLevelType w:val="hybridMultilevel"/>
    <w:tmpl w:val="85163984"/>
    <w:lvl w:ilvl="0" w:tplc="8B82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8A9"/>
    <w:multiLevelType w:val="multilevel"/>
    <w:tmpl w:val="E4FAF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44E4C"/>
    <w:multiLevelType w:val="multilevel"/>
    <w:tmpl w:val="0F0E0DE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61287D"/>
    <w:multiLevelType w:val="hybridMultilevel"/>
    <w:tmpl w:val="DFF8A9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377C1"/>
    <w:multiLevelType w:val="hybridMultilevel"/>
    <w:tmpl w:val="04C8C964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B86"/>
    <w:multiLevelType w:val="hybridMultilevel"/>
    <w:tmpl w:val="7F600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620A0"/>
    <w:multiLevelType w:val="multilevel"/>
    <w:tmpl w:val="C5943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226E7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B77D57"/>
    <w:multiLevelType w:val="multilevel"/>
    <w:tmpl w:val="720CA9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8243EE"/>
    <w:multiLevelType w:val="hybridMultilevel"/>
    <w:tmpl w:val="A22E41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761FE"/>
    <w:multiLevelType w:val="multilevel"/>
    <w:tmpl w:val="2ADCB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3A6B37"/>
    <w:multiLevelType w:val="multilevel"/>
    <w:tmpl w:val="BEE25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89321D"/>
    <w:multiLevelType w:val="multilevel"/>
    <w:tmpl w:val="6BD66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9211EE"/>
    <w:multiLevelType w:val="hybridMultilevel"/>
    <w:tmpl w:val="670812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1E501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816EEA"/>
    <w:multiLevelType w:val="hybridMultilevel"/>
    <w:tmpl w:val="8754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E7283"/>
    <w:multiLevelType w:val="hybridMultilevel"/>
    <w:tmpl w:val="D5D031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B06E0"/>
    <w:multiLevelType w:val="multilevel"/>
    <w:tmpl w:val="EA100E1E"/>
    <w:lvl w:ilvl="0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4175E4"/>
    <w:multiLevelType w:val="hybridMultilevel"/>
    <w:tmpl w:val="EE4677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BFD0B41"/>
    <w:multiLevelType w:val="multilevel"/>
    <w:tmpl w:val="DAC43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D6177E"/>
    <w:multiLevelType w:val="hybridMultilevel"/>
    <w:tmpl w:val="E4B81A54"/>
    <w:lvl w:ilvl="0" w:tplc="4BB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A4A7D"/>
    <w:multiLevelType w:val="hybridMultilevel"/>
    <w:tmpl w:val="D06095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11873"/>
    <w:multiLevelType w:val="hybridMultilevel"/>
    <w:tmpl w:val="5874B7A8"/>
    <w:lvl w:ilvl="0" w:tplc="AE1E501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1E501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043F63"/>
    <w:multiLevelType w:val="hybridMultilevel"/>
    <w:tmpl w:val="AE3EF93A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4E3"/>
    <w:multiLevelType w:val="multilevel"/>
    <w:tmpl w:val="1A86C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8505B2"/>
    <w:multiLevelType w:val="multilevel"/>
    <w:tmpl w:val="3526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DE5DF4"/>
    <w:multiLevelType w:val="hybridMultilevel"/>
    <w:tmpl w:val="5B94C2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8B5BDE"/>
    <w:multiLevelType w:val="multilevel"/>
    <w:tmpl w:val="3ED01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5A4E0C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363E78"/>
    <w:multiLevelType w:val="hybridMultilevel"/>
    <w:tmpl w:val="794CEA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B72310"/>
    <w:multiLevelType w:val="hybridMultilevel"/>
    <w:tmpl w:val="0A329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84CB8"/>
    <w:multiLevelType w:val="hybridMultilevel"/>
    <w:tmpl w:val="D3027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F40508"/>
    <w:multiLevelType w:val="hybridMultilevel"/>
    <w:tmpl w:val="33DE1672"/>
    <w:lvl w:ilvl="0" w:tplc="AD448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1DEF"/>
    <w:multiLevelType w:val="multilevel"/>
    <w:tmpl w:val="0B90D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6E0A8E"/>
    <w:multiLevelType w:val="hybridMultilevel"/>
    <w:tmpl w:val="143C9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925F5F"/>
    <w:multiLevelType w:val="multilevel"/>
    <w:tmpl w:val="052A8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3"/>
  </w:num>
  <w:num w:numId="5">
    <w:abstractNumId w:val="0"/>
  </w:num>
  <w:num w:numId="6">
    <w:abstractNumId w:val="35"/>
  </w:num>
  <w:num w:numId="7">
    <w:abstractNumId w:val="37"/>
  </w:num>
  <w:num w:numId="8">
    <w:abstractNumId w:val="29"/>
  </w:num>
  <w:num w:numId="9">
    <w:abstractNumId w:val="26"/>
  </w:num>
  <w:num w:numId="10">
    <w:abstractNumId w:val="21"/>
  </w:num>
  <w:num w:numId="11">
    <w:abstractNumId w:val="10"/>
  </w:num>
  <w:num w:numId="12">
    <w:abstractNumId w:val="14"/>
  </w:num>
  <w:num w:numId="13">
    <w:abstractNumId w:val="11"/>
  </w:num>
  <w:num w:numId="14">
    <w:abstractNumId w:val="15"/>
  </w:num>
  <w:num w:numId="15">
    <w:abstractNumId w:val="27"/>
  </w:num>
  <w:num w:numId="16">
    <w:abstractNumId w:val="9"/>
  </w:num>
  <w:num w:numId="17">
    <w:abstractNumId w:val="36"/>
  </w:num>
  <w:num w:numId="18">
    <w:abstractNumId w:val="13"/>
  </w:num>
  <w:num w:numId="19">
    <w:abstractNumId w:val="22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6"/>
  </w:num>
  <w:num w:numId="25">
    <w:abstractNumId w:val="32"/>
  </w:num>
  <w:num w:numId="26">
    <w:abstractNumId w:val="33"/>
  </w:num>
  <w:num w:numId="27">
    <w:abstractNumId w:val="25"/>
  </w:num>
  <w:num w:numId="28">
    <w:abstractNumId w:val="34"/>
  </w:num>
  <w:num w:numId="29">
    <w:abstractNumId w:val="30"/>
  </w:num>
  <w:num w:numId="30">
    <w:abstractNumId w:val="2"/>
  </w:num>
  <w:num w:numId="31">
    <w:abstractNumId w:val="7"/>
  </w:num>
  <w:num w:numId="32">
    <w:abstractNumId w:val="24"/>
  </w:num>
  <w:num w:numId="33">
    <w:abstractNumId w:val="17"/>
  </w:num>
  <w:num w:numId="34">
    <w:abstractNumId w:val="8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0"/>
    <w:rsid w:val="000019E4"/>
    <w:rsid w:val="0000285A"/>
    <w:rsid w:val="00005554"/>
    <w:rsid w:val="000122FA"/>
    <w:rsid w:val="00012A7C"/>
    <w:rsid w:val="0001342B"/>
    <w:rsid w:val="00013452"/>
    <w:rsid w:val="00014187"/>
    <w:rsid w:val="00014BF1"/>
    <w:rsid w:val="000159EB"/>
    <w:rsid w:val="00017407"/>
    <w:rsid w:val="00022C19"/>
    <w:rsid w:val="0002651E"/>
    <w:rsid w:val="000319A8"/>
    <w:rsid w:val="00031B85"/>
    <w:rsid w:val="00034482"/>
    <w:rsid w:val="00036259"/>
    <w:rsid w:val="0004116C"/>
    <w:rsid w:val="00041DF1"/>
    <w:rsid w:val="00042A19"/>
    <w:rsid w:val="000440C8"/>
    <w:rsid w:val="00044650"/>
    <w:rsid w:val="00045825"/>
    <w:rsid w:val="0005306D"/>
    <w:rsid w:val="00054A9F"/>
    <w:rsid w:val="0005713A"/>
    <w:rsid w:val="000620A5"/>
    <w:rsid w:val="00063D61"/>
    <w:rsid w:val="000644A3"/>
    <w:rsid w:val="00066060"/>
    <w:rsid w:val="0007525A"/>
    <w:rsid w:val="00080CD5"/>
    <w:rsid w:val="00081148"/>
    <w:rsid w:val="00086437"/>
    <w:rsid w:val="00087C87"/>
    <w:rsid w:val="00093CB6"/>
    <w:rsid w:val="0009639C"/>
    <w:rsid w:val="0009660D"/>
    <w:rsid w:val="00097FE4"/>
    <w:rsid w:val="000A2FD8"/>
    <w:rsid w:val="000A64B7"/>
    <w:rsid w:val="000A75A9"/>
    <w:rsid w:val="000B1CCD"/>
    <w:rsid w:val="000B1CCE"/>
    <w:rsid w:val="000B728C"/>
    <w:rsid w:val="000B7CCF"/>
    <w:rsid w:val="000C4730"/>
    <w:rsid w:val="000C7183"/>
    <w:rsid w:val="000C743C"/>
    <w:rsid w:val="000C7E9C"/>
    <w:rsid w:val="000D3AF0"/>
    <w:rsid w:val="000D6471"/>
    <w:rsid w:val="000D6E27"/>
    <w:rsid w:val="000E13B1"/>
    <w:rsid w:val="000E2FDC"/>
    <w:rsid w:val="000F0CA9"/>
    <w:rsid w:val="000F1C01"/>
    <w:rsid w:val="000F213D"/>
    <w:rsid w:val="000F4483"/>
    <w:rsid w:val="000F50B5"/>
    <w:rsid w:val="000F7A80"/>
    <w:rsid w:val="00100305"/>
    <w:rsid w:val="00103C23"/>
    <w:rsid w:val="001049BB"/>
    <w:rsid w:val="00106109"/>
    <w:rsid w:val="00116107"/>
    <w:rsid w:val="001175DD"/>
    <w:rsid w:val="00121F1E"/>
    <w:rsid w:val="001340E4"/>
    <w:rsid w:val="00134BAC"/>
    <w:rsid w:val="0013537F"/>
    <w:rsid w:val="001446B6"/>
    <w:rsid w:val="001469E6"/>
    <w:rsid w:val="00152E92"/>
    <w:rsid w:val="001533DE"/>
    <w:rsid w:val="00156DCC"/>
    <w:rsid w:val="0015714F"/>
    <w:rsid w:val="00165986"/>
    <w:rsid w:val="00171715"/>
    <w:rsid w:val="00173650"/>
    <w:rsid w:val="0017674C"/>
    <w:rsid w:val="00182CB8"/>
    <w:rsid w:val="001866A9"/>
    <w:rsid w:val="0018698F"/>
    <w:rsid w:val="001875D5"/>
    <w:rsid w:val="00187BC3"/>
    <w:rsid w:val="00193706"/>
    <w:rsid w:val="001A719B"/>
    <w:rsid w:val="001A73FB"/>
    <w:rsid w:val="001B0456"/>
    <w:rsid w:val="001B1BF5"/>
    <w:rsid w:val="001B5357"/>
    <w:rsid w:val="001B7029"/>
    <w:rsid w:val="001C0167"/>
    <w:rsid w:val="001C1358"/>
    <w:rsid w:val="001C6C4B"/>
    <w:rsid w:val="001E0607"/>
    <w:rsid w:val="001E10C2"/>
    <w:rsid w:val="001E2E56"/>
    <w:rsid w:val="001F1664"/>
    <w:rsid w:val="001F353B"/>
    <w:rsid w:val="001F3F4C"/>
    <w:rsid w:val="001F5840"/>
    <w:rsid w:val="001F6401"/>
    <w:rsid w:val="001F6524"/>
    <w:rsid w:val="001F7EA3"/>
    <w:rsid w:val="0020097E"/>
    <w:rsid w:val="00200BE5"/>
    <w:rsid w:val="00201103"/>
    <w:rsid w:val="002031CA"/>
    <w:rsid w:val="002044E6"/>
    <w:rsid w:val="002049BB"/>
    <w:rsid w:val="00217293"/>
    <w:rsid w:val="00217A9B"/>
    <w:rsid w:val="00222CE2"/>
    <w:rsid w:val="00224605"/>
    <w:rsid w:val="00225667"/>
    <w:rsid w:val="0023097D"/>
    <w:rsid w:val="00232332"/>
    <w:rsid w:val="00233DB9"/>
    <w:rsid w:val="002346BB"/>
    <w:rsid w:val="0024563E"/>
    <w:rsid w:val="00251AB4"/>
    <w:rsid w:val="0025609F"/>
    <w:rsid w:val="00256556"/>
    <w:rsid w:val="00263044"/>
    <w:rsid w:val="0026646D"/>
    <w:rsid w:val="002672E3"/>
    <w:rsid w:val="002710DF"/>
    <w:rsid w:val="00273C73"/>
    <w:rsid w:val="00284400"/>
    <w:rsid w:val="00286907"/>
    <w:rsid w:val="00286C2D"/>
    <w:rsid w:val="00287087"/>
    <w:rsid w:val="00290D4C"/>
    <w:rsid w:val="002923C6"/>
    <w:rsid w:val="002938F3"/>
    <w:rsid w:val="00297D50"/>
    <w:rsid w:val="002A0A0D"/>
    <w:rsid w:val="002A0DA7"/>
    <w:rsid w:val="002A2BCE"/>
    <w:rsid w:val="002A47E2"/>
    <w:rsid w:val="002A4B38"/>
    <w:rsid w:val="002A4FAB"/>
    <w:rsid w:val="002A77CF"/>
    <w:rsid w:val="002A7DCF"/>
    <w:rsid w:val="002B10D0"/>
    <w:rsid w:val="002B1920"/>
    <w:rsid w:val="002B22FA"/>
    <w:rsid w:val="002B70D8"/>
    <w:rsid w:val="002B78CE"/>
    <w:rsid w:val="002C5152"/>
    <w:rsid w:val="002D5EF9"/>
    <w:rsid w:val="002D78DB"/>
    <w:rsid w:val="002E2EA4"/>
    <w:rsid w:val="002E7800"/>
    <w:rsid w:val="002F0096"/>
    <w:rsid w:val="002F0FA3"/>
    <w:rsid w:val="002F42BE"/>
    <w:rsid w:val="002F4C3F"/>
    <w:rsid w:val="002F55C5"/>
    <w:rsid w:val="002F7184"/>
    <w:rsid w:val="00303B6E"/>
    <w:rsid w:val="003053B4"/>
    <w:rsid w:val="00305870"/>
    <w:rsid w:val="00313CC2"/>
    <w:rsid w:val="00316442"/>
    <w:rsid w:val="00317229"/>
    <w:rsid w:val="00321B60"/>
    <w:rsid w:val="00322844"/>
    <w:rsid w:val="00327DEF"/>
    <w:rsid w:val="003319B4"/>
    <w:rsid w:val="00334CA2"/>
    <w:rsid w:val="00335361"/>
    <w:rsid w:val="003363EC"/>
    <w:rsid w:val="0034149B"/>
    <w:rsid w:val="00341887"/>
    <w:rsid w:val="003451B8"/>
    <w:rsid w:val="00345A08"/>
    <w:rsid w:val="00355623"/>
    <w:rsid w:val="00355E28"/>
    <w:rsid w:val="00356C2A"/>
    <w:rsid w:val="00360C08"/>
    <w:rsid w:val="00360D6F"/>
    <w:rsid w:val="00370AA8"/>
    <w:rsid w:val="003757F3"/>
    <w:rsid w:val="00381A2F"/>
    <w:rsid w:val="00385993"/>
    <w:rsid w:val="003859FD"/>
    <w:rsid w:val="00387299"/>
    <w:rsid w:val="003909FC"/>
    <w:rsid w:val="00391AC6"/>
    <w:rsid w:val="00391D85"/>
    <w:rsid w:val="003A12A5"/>
    <w:rsid w:val="003B1C8D"/>
    <w:rsid w:val="003B7900"/>
    <w:rsid w:val="003C73DA"/>
    <w:rsid w:val="003D2636"/>
    <w:rsid w:val="003E112A"/>
    <w:rsid w:val="003E1246"/>
    <w:rsid w:val="003E17FE"/>
    <w:rsid w:val="003F012C"/>
    <w:rsid w:val="003F5A7D"/>
    <w:rsid w:val="00400261"/>
    <w:rsid w:val="00400C71"/>
    <w:rsid w:val="00402589"/>
    <w:rsid w:val="00407A58"/>
    <w:rsid w:val="004112B1"/>
    <w:rsid w:val="004128CB"/>
    <w:rsid w:val="00414D07"/>
    <w:rsid w:val="00417B0B"/>
    <w:rsid w:val="00422DB0"/>
    <w:rsid w:val="00424AFD"/>
    <w:rsid w:val="00424F1C"/>
    <w:rsid w:val="00431625"/>
    <w:rsid w:val="00431E58"/>
    <w:rsid w:val="0043538B"/>
    <w:rsid w:val="0043556A"/>
    <w:rsid w:val="00443DEE"/>
    <w:rsid w:val="00443FA7"/>
    <w:rsid w:val="004447D6"/>
    <w:rsid w:val="00444B0B"/>
    <w:rsid w:val="00445C40"/>
    <w:rsid w:val="0044646E"/>
    <w:rsid w:val="0044674F"/>
    <w:rsid w:val="00463104"/>
    <w:rsid w:val="00463B80"/>
    <w:rsid w:val="0047590C"/>
    <w:rsid w:val="00476D80"/>
    <w:rsid w:val="004817CD"/>
    <w:rsid w:val="0048732F"/>
    <w:rsid w:val="0049032C"/>
    <w:rsid w:val="00490A98"/>
    <w:rsid w:val="00490C0C"/>
    <w:rsid w:val="00497771"/>
    <w:rsid w:val="004A163C"/>
    <w:rsid w:val="004A1BA4"/>
    <w:rsid w:val="004A2932"/>
    <w:rsid w:val="004B340A"/>
    <w:rsid w:val="004C06B5"/>
    <w:rsid w:val="004C1892"/>
    <w:rsid w:val="004C75E4"/>
    <w:rsid w:val="004D33D0"/>
    <w:rsid w:val="004D371E"/>
    <w:rsid w:val="004D4B36"/>
    <w:rsid w:val="004D6128"/>
    <w:rsid w:val="004E3520"/>
    <w:rsid w:val="004F0601"/>
    <w:rsid w:val="004F0757"/>
    <w:rsid w:val="004F099B"/>
    <w:rsid w:val="004F09D0"/>
    <w:rsid w:val="00500408"/>
    <w:rsid w:val="00501386"/>
    <w:rsid w:val="00502121"/>
    <w:rsid w:val="00502F2B"/>
    <w:rsid w:val="0050580C"/>
    <w:rsid w:val="00510B2C"/>
    <w:rsid w:val="00517A5F"/>
    <w:rsid w:val="00520EB0"/>
    <w:rsid w:val="00526038"/>
    <w:rsid w:val="0052619A"/>
    <w:rsid w:val="005337FB"/>
    <w:rsid w:val="00541237"/>
    <w:rsid w:val="005444BE"/>
    <w:rsid w:val="005445F6"/>
    <w:rsid w:val="005478C4"/>
    <w:rsid w:val="00553B4C"/>
    <w:rsid w:val="00554516"/>
    <w:rsid w:val="00554E43"/>
    <w:rsid w:val="00555D64"/>
    <w:rsid w:val="00557B31"/>
    <w:rsid w:val="00557C00"/>
    <w:rsid w:val="00563279"/>
    <w:rsid w:val="00564860"/>
    <w:rsid w:val="005756D0"/>
    <w:rsid w:val="00575C7B"/>
    <w:rsid w:val="00575E18"/>
    <w:rsid w:val="00576D70"/>
    <w:rsid w:val="00584306"/>
    <w:rsid w:val="0058479F"/>
    <w:rsid w:val="005864BF"/>
    <w:rsid w:val="005910AD"/>
    <w:rsid w:val="0059162A"/>
    <w:rsid w:val="005917E3"/>
    <w:rsid w:val="00594E61"/>
    <w:rsid w:val="0059554E"/>
    <w:rsid w:val="0059679A"/>
    <w:rsid w:val="005A1338"/>
    <w:rsid w:val="005B1C6F"/>
    <w:rsid w:val="005B489D"/>
    <w:rsid w:val="005B740D"/>
    <w:rsid w:val="005C00BB"/>
    <w:rsid w:val="005C7F2C"/>
    <w:rsid w:val="005D1834"/>
    <w:rsid w:val="005D324C"/>
    <w:rsid w:val="005D473C"/>
    <w:rsid w:val="005D560F"/>
    <w:rsid w:val="005E064A"/>
    <w:rsid w:val="005E57D6"/>
    <w:rsid w:val="005F3808"/>
    <w:rsid w:val="005F5A33"/>
    <w:rsid w:val="005F7584"/>
    <w:rsid w:val="006038BA"/>
    <w:rsid w:val="00607463"/>
    <w:rsid w:val="0061169F"/>
    <w:rsid w:val="0061314E"/>
    <w:rsid w:val="0062001B"/>
    <w:rsid w:val="00624720"/>
    <w:rsid w:val="00624C92"/>
    <w:rsid w:val="0062715B"/>
    <w:rsid w:val="00627F0F"/>
    <w:rsid w:val="00631A89"/>
    <w:rsid w:val="0063650D"/>
    <w:rsid w:val="00640666"/>
    <w:rsid w:val="00641FA4"/>
    <w:rsid w:val="006425C1"/>
    <w:rsid w:val="0064301E"/>
    <w:rsid w:val="00650B2E"/>
    <w:rsid w:val="00650EA5"/>
    <w:rsid w:val="00657005"/>
    <w:rsid w:val="00662736"/>
    <w:rsid w:val="006641CA"/>
    <w:rsid w:val="0066572C"/>
    <w:rsid w:val="0066592F"/>
    <w:rsid w:val="0066601C"/>
    <w:rsid w:val="006675C3"/>
    <w:rsid w:val="00672640"/>
    <w:rsid w:val="006805B5"/>
    <w:rsid w:val="00680B1A"/>
    <w:rsid w:val="00684217"/>
    <w:rsid w:val="00690B04"/>
    <w:rsid w:val="0069288A"/>
    <w:rsid w:val="00693C5D"/>
    <w:rsid w:val="006949C8"/>
    <w:rsid w:val="006974D7"/>
    <w:rsid w:val="00697AF6"/>
    <w:rsid w:val="006A4519"/>
    <w:rsid w:val="006B3F57"/>
    <w:rsid w:val="006B63FF"/>
    <w:rsid w:val="006C4125"/>
    <w:rsid w:val="006C6F7A"/>
    <w:rsid w:val="006D23D2"/>
    <w:rsid w:val="006D6589"/>
    <w:rsid w:val="006D6902"/>
    <w:rsid w:val="006F16E7"/>
    <w:rsid w:val="006F2B1A"/>
    <w:rsid w:val="006F58A4"/>
    <w:rsid w:val="006F63D4"/>
    <w:rsid w:val="00706166"/>
    <w:rsid w:val="007062EF"/>
    <w:rsid w:val="0070665C"/>
    <w:rsid w:val="00706FE4"/>
    <w:rsid w:val="007071BE"/>
    <w:rsid w:val="00711DF7"/>
    <w:rsid w:val="00713F26"/>
    <w:rsid w:val="0072656F"/>
    <w:rsid w:val="00731A9A"/>
    <w:rsid w:val="007344B6"/>
    <w:rsid w:val="00735259"/>
    <w:rsid w:val="00740322"/>
    <w:rsid w:val="0074327D"/>
    <w:rsid w:val="007436AE"/>
    <w:rsid w:val="00745985"/>
    <w:rsid w:val="00750684"/>
    <w:rsid w:val="00751C26"/>
    <w:rsid w:val="00752294"/>
    <w:rsid w:val="00753C31"/>
    <w:rsid w:val="007556B3"/>
    <w:rsid w:val="00764B19"/>
    <w:rsid w:val="007656D8"/>
    <w:rsid w:val="00774803"/>
    <w:rsid w:val="00774E59"/>
    <w:rsid w:val="007764C2"/>
    <w:rsid w:val="007769E2"/>
    <w:rsid w:val="00780897"/>
    <w:rsid w:val="007830C5"/>
    <w:rsid w:val="0079334D"/>
    <w:rsid w:val="007A36CB"/>
    <w:rsid w:val="007A5462"/>
    <w:rsid w:val="007A787B"/>
    <w:rsid w:val="007B038D"/>
    <w:rsid w:val="007B7411"/>
    <w:rsid w:val="007C026F"/>
    <w:rsid w:val="007C03D8"/>
    <w:rsid w:val="007C1284"/>
    <w:rsid w:val="007C2729"/>
    <w:rsid w:val="007C4E66"/>
    <w:rsid w:val="007C5FDE"/>
    <w:rsid w:val="007D3399"/>
    <w:rsid w:val="007D6F82"/>
    <w:rsid w:val="007E0D45"/>
    <w:rsid w:val="007E6A56"/>
    <w:rsid w:val="007F2B7D"/>
    <w:rsid w:val="007F2F03"/>
    <w:rsid w:val="007F3275"/>
    <w:rsid w:val="00811AB0"/>
    <w:rsid w:val="0081249C"/>
    <w:rsid w:val="00816A7B"/>
    <w:rsid w:val="00816F4F"/>
    <w:rsid w:val="00820295"/>
    <w:rsid w:val="008218D3"/>
    <w:rsid w:val="0082349F"/>
    <w:rsid w:val="00830341"/>
    <w:rsid w:val="00840442"/>
    <w:rsid w:val="00841FA2"/>
    <w:rsid w:val="008454D9"/>
    <w:rsid w:val="00851C13"/>
    <w:rsid w:val="00852772"/>
    <w:rsid w:val="008529D5"/>
    <w:rsid w:val="00857F68"/>
    <w:rsid w:val="00862E89"/>
    <w:rsid w:val="0086381D"/>
    <w:rsid w:val="00863C0E"/>
    <w:rsid w:val="00865799"/>
    <w:rsid w:val="00865E0E"/>
    <w:rsid w:val="0086684C"/>
    <w:rsid w:val="00867CF5"/>
    <w:rsid w:val="00867F8D"/>
    <w:rsid w:val="00870799"/>
    <w:rsid w:val="00870E7E"/>
    <w:rsid w:val="008712A3"/>
    <w:rsid w:val="00874CE6"/>
    <w:rsid w:val="008759D8"/>
    <w:rsid w:val="00880398"/>
    <w:rsid w:val="008863D7"/>
    <w:rsid w:val="0089680D"/>
    <w:rsid w:val="008A0AA3"/>
    <w:rsid w:val="008A1A84"/>
    <w:rsid w:val="008A2023"/>
    <w:rsid w:val="008A4217"/>
    <w:rsid w:val="008B2FDB"/>
    <w:rsid w:val="008B5C16"/>
    <w:rsid w:val="008C3675"/>
    <w:rsid w:val="008C475B"/>
    <w:rsid w:val="008C60D0"/>
    <w:rsid w:val="008C7908"/>
    <w:rsid w:val="008C7A47"/>
    <w:rsid w:val="008D07FE"/>
    <w:rsid w:val="008D1828"/>
    <w:rsid w:val="008D272C"/>
    <w:rsid w:val="008D2EB2"/>
    <w:rsid w:val="008E5BB4"/>
    <w:rsid w:val="008E5D83"/>
    <w:rsid w:val="008E5DB7"/>
    <w:rsid w:val="008F0F1C"/>
    <w:rsid w:val="008F124A"/>
    <w:rsid w:val="008F6CF4"/>
    <w:rsid w:val="008F732F"/>
    <w:rsid w:val="00903375"/>
    <w:rsid w:val="0090528D"/>
    <w:rsid w:val="0091265D"/>
    <w:rsid w:val="009134BE"/>
    <w:rsid w:val="00921DE4"/>
    <w:rsid w:val="00925E42"/>
    <w:rsid w:val="00930EFA"/>
    <w:rsid w:val="00933276"/>
    <w:rsid w:val="009367A4"/>
    <w:rsid w:val="00941FED"/>
    <w:rsid w:val="009505FE"/>
    <w:rsid w:val="00953CC7"/>
    <w:rsid w:val="009620B0"/>
    <w:rsid w:val="0096318C"/>
    <w:rsid w:val="00965B09"/>
    <w:rsid w:val="00970B9A"/>
    <w:rsid w:val="00972B34"/>
    <w:rsid w:val="009758DA"/>
    <w:rsid w:val="00980738"/>
    <w:rsid w:val="0098198A"/>
    <w:rsid w:val="009827A0"/>
    <w:rsid w:val="0098325E"/>
    <w:rsid w:val="009839CF"/>
    <w:rsid w:val="00992AD0"/>
    <w:rsid w:val="0099318B"/>
    <w:rsid w:val="0099472B"/>
    <w:rsid w:val="00996802"/>
    <w:rsid w:val="00996980"/>
    <w:rsid w:val="00996C71"/>
    <w:rsid w:val="009A003B"/>
    <w:rsid w:val="009A17C7"/>
    <w:rsid w:val="009A5CBE"/>
    <w:rsid w:val="009A779D"/>
    <w:rsid w:val="009B1100"/>
    <w:rsid w:val="009B203D"/>
    <w:rsid w:val="009B3C31"/>
    <w:rsid w:val="009B47BE"/>
    <w:rsid w:val="009B7FE2"/>
    <w:rsid w:val="009C2674"/>
    <w:rsid w:val="009C312E"/>
    <w:rsid w:val="009C4D42"/>
    <w:rsid w:val="009D3AC9"/>
    <w:rsid w:val="009D4CC4"/>
    <w:rsid w:val="009D52FF"/>
    <w:rsid w:val="009D5F33"/>
    <w:rsid w:val="009D673D"/>
    <w:rsid w:val="009D77B0"/>
    <w:rsid w:val="009E2FBA"/>
    <w:rsid w:val="009E5103"/>
    <w:rsid w:val="009E5C37"/>
    <w:rsid w:val="009F0B5E"/>
    <w:rsid w:val="009F1D1E"/>
    <w:rsid w:val="00A100D8"/>
    <w:rsid w:val="00A121E3"/>
    <w:rsid w:val="00A156DE"/>
    <w:rsid w:val="00A17BDB"/>
    <w:rsid w:val="00A22DD6"/>
    <w:rsid w:val="00A27600"/>
    <w:rsid w:val="00A33C43"/>
    <w:rsid w:val="00A43B6F"/>
    <w:rsid w:val="00A461BC"/>
    <w:rsid w:val="00A5056E"/>
    <w:rsid w:val="00A6070F"/>
    <w:rsid w:val="00A6191C"/>
    <w:rsid w:val="00A62B6D"/>
    <w:rsid w:val="00A634C5"/>
    <w:rsid w:val="00A65284"/>
    <w:rsid w:val="00A72221"/>
    <w:rsid w:val="00A768E9"/>
    <w:rsid w:val="00A863E6"/>
    <w:rsid w:val="00A87AE3"/>
    <w:rsid w:val="00A949CB"/>
    <w:rsid w:val="00A955C4"/>
    <w:rsid w:val="00A96B09"/>
    <w:rsid w:val="00AA2744"/>
    <w:rsid w:val="00AA3F44"/>
    <w:rsid w:val="00AB3082"/>
    <w:rsid w:val="00AB38E5"/>
    <w:rsid w:val="00AB3D07"/>
    <w:rsid w:val="00AC423E"/>
    <w:rsid w:val="00AC44A8"/>
    <w:rsid w:val="00AC71BD"/>
    <w:rsid w:val="00AD625D"/>
    <w:rsid w:val="00AD6D82"/>
    <w:rsid w:val="00AE21EF"/>
    <w:rsid w:val="00AE4457"/>
    <w:rsid w:val="00AE4BE6"/>
    <w:rsid w:val="00AE519A"/>
    <w:rsid w:val="00AF1B00"/>
    <w:rsid w:val="00AF468C"/>
    <w:rsid w:val="00AF4BF6"/>
    <w:rsid w:val="00AF7873"/>
    <w:rsid w:val="00B074AC"/>
    <w:rsid w:val="00B079DD"/>
    <w:rsid w:val="00B12C7C"/>
    <w:rsid w:val="00B12FB4"/>
    <w:rsid w:val="00B1674F"/>
    <w:rsid w:val="00B22F29"/>
    <w:rsid w:val="00B2528D"/>
    <w:rsid w:val="00B25B46"/>
    <w:rsid w:val="00B278C6"/>
    <w:rsid w:val="00B32253"/>
    <w:rsid w:val="00B34E85"/>
    <w:rsid w:val="00B3613C"/>
    <w:rsid w:val="00B36400"/>
    <w:rsid w:val="00B36C16"/>
    <w:rsid w:val="00B41C43"/>
    <w:rsid w:val="00B4413F"/>
    <w:rsid w:val="00B476D2"/>
    <w:rsid w:val="00B50921"/>
    <w:rsid w:val="00B50B1E"/>
    <w:rsid w:val="00B51911"/>
    <w:rsid w:val="00B5272F"/>
    <w:rsid w:val="00B529BE"/>
    <w:rsid w:val="00B52B65"/>
    <w:rsid w:val="00B53655"/>
    <w:rsid w:val="00B543C2"/>
    <w:rsid w:val="00B600E3"/>
    <w:rsid w:val="00B605B2"/>
    <w:rsid w:val="00B618D9"/>
    <w:rsid w:val="00B71CCA"/>
    <w:rsid w:val="00B741AC"/>
    <w:rsid w:val="00B746B3"/>
    <w:rsid w:val="00B81514"/>
    <w:rsid w:val="00B831A6"/>
    <w:rsid w:val="00B9165E"/>
    <w:rsid w:val="00B944B0"/>
    <w:rsid w:val="00B948E9"/>
    <w:rsid w:val="00B95B77"/>
    <w:rsid w:val="00B96F51"/>
    <w:rsid w:val="00BA59CB"/>
    <w:rsid w:val="00BA6280"/>
    <w:rsid w:val="00BA79CF"/>
    <w:rsid w:val="00BB095D"/>
    <w:rsid w:val="00BB2DD1"/>
    <w:rsid w:val="00BB5206"/>
    <w:rsid w:val="00BB7184"/>
    <w:rsid w:val="00BC00FB"/>
    <w:rsid w:val="00BC091E"/>
    <w:rsid w:val="00BC21E1"/>
    <w:rsid w:val="00BD3A7A"/>
    <w:rsid w:val="00BD5999"/>
    <w:rsid w:val="00BD5C3B"/>
    <w:rsid w:val="00BF6D3B"/>
    <w:rsid w:val="00C016A7"/>
    <w:rsid w:val="00C15530"/>
    <w:rsid w:val="00C15F52"/>
    <w:rsid w:val="00C20088"/>
    <w:rsid w:val="00C200F2"/>
    <w:rsid w:val="00C2742C"/>
    <w:rsid w:val="00C32105"/>
    <w:rsid w:val="00C33959"/>
    <w:rsid w:val="00C3453B"/>
    <w:rsid w:val="00C35D42"/>
    <w:rsid w:val="00C412AE"/>
    <w:rsid w:val="00C52C4C"/>
    <w:rsid w:val="00C5367C"/>
    <w:rsid w:val="00C53846"/>
    <w:rsid w:val="00C53C06"/>
    <w:rsid w:val="00C6174C"/>
    <w:rsid w:val="00C66829"/>
    <w:rsid w:val="00C67924"/>
    <w:rsid w:val="00C7029C"/>
    <w:rsid w:val="00C728AC"/>
    <w:rsid w:val="00C741BE"/>
    <w:rsid w:val="00C74F51"/>
    <w:rsid w:val="00C75250"/>
    <w:rsid w:val="00C76BA9"/>
    <w:rsid w:val="00C84648"/>
    <w:rsid w:val="00C90B81"/>
    <w:rsid w:val="00C90C4A"/>
    <w:rsid w:val="00C91042"/>
    <w:rsid w:val="00C96DD5"/>
    <w:rsid w:val="00C97AD9"/>
    <w:rsid w:val="00CA2290"/>
    <w:rsid w:val="00CA6971"/>
    <w:rsid w:val="00CA7A5E"/>
    <w:rsid w:val="00CB039E"/>
    <w:rsid w:val="00CB23D4"/>
    <w:rsid w:val="00CB49DF"/>
    <w:rsid w:val="00CC26C4"/>
    <w:rsid w:val="00CC280A"/>
    <w:rsid w:val="00CD0387"/>
    <w:rsid w:val="00CD08D6"/>
    <w:rsid w:val="00CD2B82"/>
    <w:rsid w:val="00CE1C69"/>
    <w:rsid w:val="00CE36D9"/>
    <w:rsid w:val="00CE44B8"/>
    <w:rsid w:val="00CE50D6"/>
    <w:rsid w:val="00CE6549"/>
    <w:rsid w:val="00CE6587"/>
    <w:rsid w:val="00CF006E"/>
    <w:rsid w:val="00CF16D7"/>
    <w:rsid w:val="00CF21FF"/>
    <w:rsid w:val="00CF5C90"/>
    <w:rsid w:val="00D04C87"/>
    <w:rsid w:val="00D07C6F"/>
    <w:rsid w:val="00D1740A"/>
    <w:rsid w:val="00D17F18"/>
    <w:rsid w:val="00D2117C"/>
    <w:rsid w:val="00D2267A"/>
    <w:rsid w:val="00D23F10"/>
    <w:rsid w:val="00D246E0"/>
    <w:rsid w:val="00D2676F"/>
    <w:rsid w:val="00D27F4B"/>
    <w:rsid w:val="00D3250D"/>
    <w:rsid w:val="00D336CF"/>
    <w:rsid w:val="00D368E5"/>
    <w:rsid w:val="00D37F6B"/>
    <w:rsid w:val="00D4103D"/>
    <w:rsid w:val="00D4428A"/>
    <w:rsid w:val="00D47D4F"/>
    <w:rsid w:val="00D5100C"/>
    <w:rsid w:val="00D523F6"/>
    <w:rsid w:val="00D53AC0"/>
    <w:rsid w:val="00D5569D"/>
    <w:rsid w:val="00D55DA7"/>
    <w:rsid w:val="00D56D52"/>
    <w:rsid w:val="00D618FE"/>
    <w:rsid w:val="00D630DD"/>
    <w:rsid w:val="00D6484A"/>
    <w:rsid w:val="00D64E17"/>
    <w:rsid w:val="00D67EC3"/>
    <w:rsid w:val="00D7110E"/>
    <w:rsid w:val="00D72C91"/>
    <w:rsid w:val="00D73A96"/>
    <w:rsid w:val="00D75E1E"/>
    <w:rsid w:val="00D76845"/>
    <w:rsid w:val="00D86A68"/>
    <w:rsid w:val="00D87AF9"/>
    <w:rsid w:val="00D87D9B"/>
    <w:rsid w:val="00D91182"/>
    <w:rsid w:val="00D91818"/>
    <w:rsid w:val="00D92668"/>
    <w:rsid w:val="00D93883"/>
    <w:rsid w:val="00D96539"/>
    <w:rsid w:val="00DA34E1"/>
    <w:rsid w:val="00DA55E2"/>
    <w:rsid w:val="00DA6817"/>
    <w:rsid w:val="00DA69EA"/>
    <w:rsid w:val="00DA7D1F"/>
    <w:rsid w:val="00DB55CF"/>
    <w:rsid w:val="00DB6560"/>
    <w:rsid w:val="00DC038B"/>
    <w:rsid w:val="00DC14A8"/>
    <w:rsid w:val="00DC7275"/>
    <w:rsid w:val="00DC7DA7"/>
    <w:rsid w:val="00DD0C60"/>
    <w:rsid w:val="00DD1EAC"/>
    <w:rsid w:val="00DD3710"/>
    <w:rsid w:val="00DE427D"/>
    <w:rsid w:val="00DE5EAD"/>
    <w:rsid w:val="00DE5F2D"/>
    <w:rsid w:val="00DF2327"/>
    <w:rsid w:val="00DF2904"/>
    <w:rsid w:val="00DF5A4E"/>
    <w:rsid w:val="00E006F8"/>
    <w:rsid w:val="00E009F6"/>
    <w:rsid w:val="00E04883"/>
    <w:rsid w:val="00E048E4"/>
    <w:rsid w:val="00E06305"/>
    <w:rsid w:val="00E07228"/>
    <w:rsid w:val="00E0769B"/>
    <w:rsid w:val="00E12898"/>
    <w:rsid w:val="00E12F3D"/>
    <w:rsid w:val="00E15EFA"/>
    <w:rsid w:val="00E1639B"/>
    <w:rsid w:val="00E17A8A"/>
    <w:rsid w:val="00E24072"/>
    <w:rsid w:val="00E3624C"/>
    <w:rsid w:val="00E37AF6"/>
    <w:rsid w:val="00E42490"/>
    <w:rsid w:val="00E42A54"/>
    <w:rsid w:val="00E4326B"/>
    <w:rsid w:val="00E525AC"/>
    <w:rsid w:val="00E56938"/>
    <w:rsid w:val="00E56F70"/>
    <w:rsid w:val="00E6067A"/>
    <w:rsid w:val="00E6154E"/>
    <w:rsid w:val="00E625B8"/>
    <w:rsid w:val="00E73218"/>
    <w:rsid w:val="00E73DAA"/>
    <w:rsid w:val="00E804E6"/>
    <w:rsid w:val="00E809E1"/>
    <w:rsid w:val="00E81276"/>
    <w:rsid w:val="00E87476"/>
    <w:rsid w:val="00E93DF8"/>
    <w:rsid w:val="00E948CB"/>
    <w:rsid w:val="00E95180"/>
    <w:rsid w:val="00EA0CA0"/>
    <w:rsid w:val="00EA0FB1"/>
    <w:rsid w:val="00EA1661"/>
    <w:rsid w:val="00EA3949"/>
    <w:rsid w:val="00EA3E97"/>
    <w:rsid w:val="00EA6544"/>
    <w:rsid w:val="00EB0360"/>
    <w:rsid w:val="00EB61D9"/>
    <w:rsid w:val="00EC07A9"/>
    <w:rsid w:val="00EC0E89"/>
    <w:rsid w:val="00EC6E31"/>
    <w:rsid w:val="00ED22FA"/>
    <w:rsid w:val="00ED6E6E"/>
    <w:rsid w:val="00EE25D0"/>
    <w:rsid w:val="00EE3C82"/>
    <w:rsid w:val="00EE3FF8"/>
    <w:rsid w:val="00EE553C"/>
    <w:rsid w:val="00EF36F1"/>
    <w:rsid w:val="00EF6E6D"/>
    <w:rsid w:val="00F131EA"/>
    <w:rsid w:val="00F14FDC"/>
    <w:rsid w:val="00F17182"/>
    <w:rsid w:val="00F21B26"/>
    <w:rsid w:val="00F21BE3"/>
    <w:rsid w:val="00F27A28"/>
    <w:rsid w:val="00F35463"/>
    <w:rsid w:val="00F40C50"/>
    <w:rsid w:val="00F4157F"/>
    <w:rsid w:val="00F42D9B"/>
    <w:rsid w:val="00F51DCC"/>
    <w:rsid w:val="00F568CD"/>
    <w:rsid w:val="00F57912"/>
    <w:rsid w:val="00F6619C"/>
    <w:rsid w:val="00F70F36"/>
    <w:rsid w:val="00F7538D"/>
    <w:rsid w:val="00F76F37"/>
    <w:rsid w:val="00F8158E"/>
    <w:rsid w:val="00F831B6"/>
    <w:rsid w:val="00F86743"/>
    <w:rsid w:val="00F90346"/>
    <w:rsid w:val="00F90E3D"/>
    <w:rsid w:val="00F90F44"/>
    <w:rsid w:val="00F916AF"/>
    <w:rsid w:val="00F91ADB"/>
    <w:rsid w:val="00F96CF2"/>
    <w:rsid w:val="00FA4584"/>
    <w:rsid w:val="00FA670A"/>
    <w:rsid w:val="00FB02F5"/>
    <w:rsid w:val="00FB302B"/>
    <w:rsid w:val="00FB7248"/>
    <w:rsid w:val="00FC1001"/>
    <w:rsid w:val="00FC1F10"/>
    <w:rsid w:val="00FD1BB6"/>
    <w:rsid w:val="00FD771B"/>
    <w:rsid w:val="00FD7B34"/>
    <w:rsid w:val="00FE28A2"/>
    <w:rsid w:val="00FE7219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7770A"/>
  <w15:docId w15:val="{D3E5B0CC-55EE-4E60-85AE-7ADB920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eastAsia="de-DE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b/>
      <w:smallCaps/>
      <w:sz w:val="56"/>
      <w:szCs w:val="56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</w:style>
  <w:style w:type="paragraph" w:styleId="Normlnweb">
    <w:name w:val="Normal (Web)"/>
    <w:basedOn w:val="Normln"/>
    <w:uiPriority w:val="99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rPr>
      <w:color w:val="000000"/>
      <w:sz w:val="22"/>
      <w:szCs w:val="22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4">
    <w:name w:val="s14"/>
    <w:basedOn w:val="Standardnpsmoodstavce"/>
    <w:rsid w:val="0026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416B-94E8-434E-B94A-1DCBD794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Honza</cp:lastModifiedBy>
  <cp:revision>25</cp:revision>
  <cp:lastPrinted>2021-11-18T09:46:00Z</cp:lastPrinted>
  <dcterms:created xsi:type="dcterms:W3CDTF">2021-12-08T15:09:00Z</dcterms:created>
  <dcterms:modified xsi:type="dcterms:W3CDTF">2022-07-13T11:08:00Z</dcterms:modified>
  <dc:language>cs-CZ</dc:language>
</cp:coreProperties>
</file>