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50F5B" w14:textId="77777777" w:rsidR="00B91930" w:rsidRPr="00B91930" w:rsidRDefault="00792D7A" w:rsidP="005008C9">
      <w:pPr>
        <w:pStyle w:val="Nadpis2"/>
        <w:rPr>
          <w:sz w:val="40"/>
          <w:szCs w:val="40"/>
        </w:rPr>
      </w:pPr>
      <w:r>
        <w:rPr>
          <w:sz w:val="40"/>
          <w:szCs w:val="40"/>
        </w:rPr>
        <w:t xml:space="preserve">SC </w:t>
      </w:r>
      <w:r w:rsidR="00F61444">
        <w:rPr>
          <w:sz w:val="40"/>
          <w:szCs w:val="40"/>
        </w:rPr>
        <w:t>5.1</w:t>
      </w:r>
      <w:r w:rsidR="00F25A6A">
        <w:rPr>
          <w:sz w:val="40"/>
          <w:szCs w:val="40"/>
        </w:rPr>
        <w:t xml:space="preserve"> – </w:t>
      </w:r>
      <w:r w:rsidR="00B91930" w:rsidRPr="00B91930">
        <w:rPr>
          <w:sz w:val="40"/>
          <w:szCs w:val="40"/>
        </w:rPr>
        <w:t>Podpora integrovaného a inkluzivního sociálního, hospodářského a environmentálního místního rozvoje, kultury, přírodního dědictví, udržitelného cestovního ruchu a bezpečnosti v jiných než městských oblastech</w:t>
      </w:r>
    </w:p>
    <w:p w14:paraId="4F79D950" w14:textId="77777777" w:rsidR="00431ACF" w:rsidRPr="00D630DD" w:rsidRDefault="00431ACF">
      <w:pPr>
        <w:rPr>
          <w:sz w:val="15"/>
          <w:szCs w:val="15"/>
          <w:highlight w:val="yellow"/>
          <w:lang w:val="cs-CZ" w:eastAsia="en-US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2467"/>
        <w:gridCol w:w="3757"/>
        <w:gridCol w:w="2935"/>
      </w:tblGrid>
      <w:tr w:rsidR="00564860" w:rsidRPr="004E45FC" w14:paraId="529769AE" w14:textId="77777777" w:rsidTr="00ED138B">
        <w:trPr>
          <w:trHeight w:val="472"/>
        </w:trPr>
        <w:tc>
          <w:tcPr>
            <w:tcW w:w="140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BD4B4" w:themeFill="accent6" w:themeFillTint="66"/>
            <w:tcMar>
              <w:left w:w="60" w:type="dxa"/>
            </w:tcMar>
            <w:vAlign w:val="center"/>
          </w:tcPr>
          <w:p w14:paraId="6F275291" w14:textId="4FA3555B" w:rsidR="00564860" w:rsidRPr="004E45FC" w:rsidRDefault="00163B62" w:rsidP="005008C9">
            <w:pPr>
              <w:pStyle w:val="Odstavecseseznamem"/>
              <w:ind w:left="3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4E45FC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Specifická kritéria přijatelnosti</w:t>
            </w:r>
            <w:r w:rsidR="00B9193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 SC 5.1</w:t>
            </w:r>
          </w:p>
        </w:tc>
      </w:tr>
      <w:tr w:rsidR="00564860" w:rsidRPr="004E45FC" w14:paraId="62245644" w14:textId="77777777" w:rsidTr="00ED138B">
        <w:trPr>
          <w:trHeight w:val="992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5BE0C5C" w14:textId="77777777" w:rsidR="00564860" w:rsidRPr="004E45FC" w:rsidRDefault="00811AB0" w:rsidP="00AF695C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4E45FC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6ECD839" w14:textId="342C7E80" w:rsidR="00564860" w:rsidRPr="004E45FC" w:rsidRDefault="004D219B" w:rsidP="00A842CD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D246E0">
              <w:rPr>
                <w:b/>
                <w:bCs/>
                <w:sz w:val="18"/>
                <w:szCs w:val="18"/>
                <w:lang w:val="cs-CZ"/>
              </w:rPr>
              <w:t xml:space="preserve">Aspekt </w:t>
            </w:r>
            <w:r>
              <w:rPr>
                <w:b/>
                <w:bCs/>
                <w:sz w:val="18"/>
                <w:szCs w:val="18"/>
                <w:lang w:val="cs-CZ"/>
              </w:rPr>
              <w:t>kvality projektu</w:t>
            </w:r>
            <w:r w:rsidRPr="00D246E0">
              <w:rPr>
                <w:b/>
                <w:bCs/>
                <w:sz w:val="18"/>
                <w:szCs w:val="18"/>
                <w:lang w:val="cs-CZ"/>
              </w:rPr>
              <w:t xml:space="preserve"> podle </w:t>
            </w:r>
            <w:r w:rsidRPr="006A4519">
              <w:rPr>
                <w:b/>
                <w:bCs/>
                <w:sz w:val="18"/>
                <w:szCs w:val="18"/>
                <w:lang w:val="cs-CZ"/>
              </w:rPr>
              <w:t>Metodick</w:t>
            </w:r>
            <w:r>
              <w:rPr>
                <w:b/>
                <w:bCs/>
                <w:sz w:val="18"/>
                <w:szCs w:val="18"/>
                <w:lang w:val="cs-CZ"/>
              </w:rPr>
              <w:t>ého</w:t>
            </w:r>
            <w:r w:rsidRPr="006A4519">
              <w:rPr>
                <w:b/>
                <w:bCs/>
                <w:sz w:val="18"/>
                <w:szCs w:val="18"/>
                <w:lang w:val="cs-CZ"/>
              </w:rPr>
              <w:t xml:space="preserve"> pokyn</w:t>
            </w:r>
            <w:r>
              <w:rPr>
                <w:b/>
                <w:bCs/>
                <w:sz w:val="18"/>
                <w:szCs w:val="18"/>
                <w:lang w:val="cs-CZ"/>
              </w:rPr>
              <w:t>u</w:t>
            </w:r>
            <w:r w:rsidRPr="006A4519">
              <w:rPr>
                <w:b/>
                <w:bCs/>
                <w:sz w:val="18"/>
                <w:szCs w:val="18"/>
                <w:lang w:val="cs-CZ"/>
              </w:rPr>
              <w:t xml:space="preserve"> výzvy, hodnocení a výběr projektů v období 2021-2027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72FE264" w14:textId="77777777" w:rsidR="00564860" w:rsidRPr="004E45FC" w:rsidRDefault="00811AB0" w:rsidP="00AF695C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4E45FC">
              <w:rPr>
                <w:b/>
                <w:bCs/>
                <w:sz w:val="18"/>
                <w:szCs w:val="18"/>
                <w:lang w:val="cs-CZ"/>
              </w:rPr>
              <w:t>Hodnocení (ANO/NE</w:t>
            </w:r>
            <w:r w:rsidR="00833D1A">
              <w:rPr>
                <w:b/>
                <w:bCs/>
                <w:sz w:val="18"/>
                <w:szCs w:val="18"/>
              </w:rPr>
              <w:t>/NERELEVANTNÍ</w:t>
            </w:r>
            <w:r w:rsidRPr="004E45FC">
              <w:rPr>
                <w:b/>
                <w:bCs/>
                <w:sz w:val="18"/>
                <w:szCs w:val="18"/>
                <w:lang w:val="cs-CZ"/>
              </w:rPr>
              <w:t>)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5" w:type="dxa"/>
            </w:tcMar>
            <w:vAlign w:val="center"/>
          </w:tcPr>
          <w:p w14:paraId="430CEE72" w14:textId="77777777" w:rsidR="00564860" w:rsidRPr="004E45FC" w:rsidRDefault="00811AB0" w:rsidP="00AF695C">
            <w:pPr>
              <w:spacing w:before="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4E45FC">
              <w:rPr>
                <w:b/>
                <w:bCs/>
                <w:sz w:val="18"/>
                <w:szCs w:val="18"/>
                <w:lang w:val="cs-CZ"/>
              </w:rPr>
              <w:t>Referenční dokument</w:t>
            </w:r>
          </w:p>
        </w:tc>
      </w:tr>
      <w:tr w:rsidR="002C521C" w:rsidRPr="004E45FC" w14:paraId="6CA54FC6" w14:textId="77777777" w:rsidTr="00AE281C">
        <w:trPr>
          <w:trHeight w:val="386"/>
        </w:trPr>
        <w:tc>
          <w:tcPr>
            <w:tcW w:w="140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270E5A27" w14:textId="6A47FBD9" w:rsidR="002C521C" w:rsidRPr="004E45FC" w:rsidRDefault="00AA7280" w:rsidP="00E11338">
            <w:pPr>
              <w:pStyle w:val="Odstavecseseznamem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2C521C" w:rsidRPr="00AA7280">
              <w:rPr>
                <w:rFonts w:cs="Arial"/>
                <w:b/>
                <w:sz w:val="18"/>
                <w:szCs w:val="18"/>
              </w:rPr>
              <w:t xml:space="preserve">ktivita </w:t>
            </w:r>
            <w:r w:rsidR="002C521C" w:rsidRPr="004E45FC">
              <w:rPr>
                <w:rFonts w:cs="Arial"/>
                <w:b/>
                <w:sz w:val="18"/>
                <w:szCs w:val="18"/>
              </w:rPr>
              <w:t xml:space="preserve">– </w:t>
            </w:r>
            <w:r w:rsidR="00E11338" w:rsidRPr="00AE281C">
              <w:rPr>
                <w:rFonts w:cs="Arial"/>
                <w:b/>
                <w:caps/>
                <w:sz w:val="18"/>
                <w:szCs w:val="18"/>
              </w:rPr>
              <w:t>Revitalizace kulturních památek</w:t>
            </w:r>
          </w:p>
        </w:tc>
      </w:tr>
      <w:tr w:rsidR="002C521C" w:rsidRPr="006624C8" w14:paraId="0597B7F0" w14:textId="77777777" w:rsidTr="00ED138B">
        <w:trPr>
          <w:trHeight w:val="992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6C721F" w14:textId="0C6FD7F1" w:rsidR="001170F7" w:rsidRPr="006B242A" w:rsidRDefault="001170F7" w:rsidP="00FE6CAF">
            <w:pPr>
              <w:suppressAutoHyphens w:val="0"/>
              <w:rPr>
                <w:bCs/>
                <w:i/>
                <w:iCs/>
                <w:sz w:val="18"/>
                <w:szCs w:val="18"/>
                <w:lang w:val="cs-CZ"/>
              </w:rPr>
            </w:pPr>
            <w:r w:rsidRPr="00916104">
              <w:rPr>
                <w:b/>
                <w:sz w:val="18"/>
                <w:szCs w:val="18"/>
                <w:lang w:val="cs-CZ"/>
              </w:rPr>
              <w:t>Památka je zapsána</w:t>
            </w:r>
            <w:r w:rsidR="001A586D" w:rsidRPr="00916104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916104">
              <w:rPr>
                <w:b/>
                <w:sz w:val="18"/>
                <w:szCs w:val="18"/>
                <w:lang w:val="cs-CZ"/>
              </w:rPr>
              <w:t xml:space="preserve">v Ústředním seznamu kulturních památek ČR </w:t>
            </w:r>
            <w:r w:rsidR="006624C8">
              <w:rPr>
                <w:b/>
                <w:sz w:val="18"/>
                <w:szCs w:val="18"/>
                <w:lang w:val="cs-CZ"/>
              </w:rPr>
              <w:t xml:space="preserve">pouze </w:t>
            </w:r>
            <w:r w:rsidRPr="00916104">
              <w:rPr>
                <w:b/>
                <w:sz w:val="18"/>
                <w:szCs w:val="18"/>
                <w:lang w:val="cs-CZ"/>
              </w:rPr>
              <w:t>jako kulturní památka</w:t>
            </w:r>
            <w:r w:rsidR="00D84617" w:rsidRPr="00916104">
              <w:rPr>
                <w:b/>
                <w:sz w:val="18"/>
                <w:szCs w:val="18"/>
                <w:lang w:val="cs-CZ"/>
              </w:rPr>
              <w:t>.</w:t>
            </w:r>
            <w:r w:rsidRPr="00916104">
              <w:rPr>
                <w:b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62C2BC" w14:textId="77777777" w:rsidR="002C521C" w:rsidRPr="004E45FC" w:rsidRDefault="002C521C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D59E54" w14:textId="2DF48A7E" w:rsidR="002C521C" w:rsidRPr="004E45FC" w:rsidRDefault="005C5338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P</w:t>
            </w:r>
            <w:r w:rsidR="002C521C" w:rsidRPr="004E45FC">
              <w:rPr>
                <w:sz w:val="18"/>
                <w:szCs w:val="18"/>
                <w:lang w:val="cs-CZ"/>
              </w:rPr>
              <w:t>amátka, která je předmětem projektu</w:t>
            </w:r>
            <w:r w:rsidR="008B023E">
              <w:rPr>
                <w:sz w:val="18"/>
                <w:szCs w:val="18"/>
                <w:lang w:val="cs-CZ"/>
              </w:rPr>
              <w:t>,</w:t>
            </w:r>
            <w:r w:rsidR="002C521C" w:rsidRPr="004E45FC">
              <w:rPr>
                <w:sz w:val="18"/>
                <w:szCs w:val="18"/>
                <w:lang w:val="cs-CZ"/>
              </w:rPr>
              <w:t xml:space="preserve"> je uvedena </w:t>
            </w:r>
            <w:r w:rsidR="0061683D">
              <w:rPr>
                <w:sz w:val="18"/>
                <w:szCs w:val="18"/>
                <w:lang w:val="cs-CZ"/>
              </w:rPr>
              <w:t xml:space="preserve">v Ústředním seznamu kulturních památek ČR </w:t>
            </w:r>
            <w:r w:rsidR="006624C8">
              <w:rPr>
                <w:sz w:val="18"/>
                <w:szCs w:val="18"/>
                <w:lang w:val="cs-CZ"/>
              </w:rPr>
              <w:t xml:space="preserve">pouze </w:t>
            </w:r>
            <w:r w:rsidR="0061683D">
              <w:rPr>
                <w:sz w:val="18"/>
                <w:szCs w:val="18"/>
                <w:lang w:val="cs-CZ"/>
              </w:rPr>
              <w:t>jako kulturní památka</w:t>
            </w:r>
            <w:r w:rsidR="000D2039">
              <w:rPr>
                <w:sz w:val="18"/>
                <w:szCs w:val="18"/>
                <w:lang w:val="cs-CZ"/>
              </w:rPr>
              <w:t>.</w:t>
            </w:r>
          </w:p>
          <w:p w14:paraId="1F27FC45" w14:textId="51422C89" w:rsidR="00E60121" w:rsidRPr="004E45FC" w:rsidRDefault="005C5338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NE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P</w:t>
            </w:r>
            <w:r w:rsidR="002C521C" w:rsidRPr="004E45FC">
              <w:rPr>
                <w:sz w:val="18"/>
                <w:szCs w:val="18"/>
                <w:lang w:val="cs-CZ"/>
              </w:rPr>
              <w:t>amátka, která je předmětem projektu</w:t>
            </w:r>
            <w:r w:rsidR="008B023E">
              <w:rPr>
                <w:sz w:val="18"/>
                <w:szCs w:val="18"/>
                <w:lang w:val="cs-CZ"/>
              </w:rPr>
              <w:t>,</w:t>
            </w:r>
            <w:r w:rsidR="002C521C" w:rsidRPr="004E45FC">
              <w:rPr>
                <w:sz w:val="18"/>
                <w:szCs w:val="18"/>
                <w:lang w:val="cs-CZ"/>
              </w:rPr>
              <w:t xml:space="preserve"> není uvedena </w:t>
            </w:r>
            <w:r w:rsidR="0061683D">
              <w:rPr>
                <w:sz w:val="18"/>
                <w:szCs w:val="18"/>
                <w:lang w:val="cs-CZ"/>
              </w:rPr>
              <w:t>v Ústředním seznamu kulturních památek ČR</w:t>
            </w:r>
            <w:r w:rsidR="006624C8">
              <w:rPr>
                <w:sz w:val="18"/>
                <w:szCs w:val="18"/>
                <w:lang w:val="cs-CZ"/>
              </w:rPr>
              <w:t xml:space="preserve"> pouze</w:t>
            </w:r>
            <w:r w:rsidR="0061683D">
              <w:rPr>
                <w:sz w:val="18"/>
                <w:szCs w:val="18"/>
                <w:lang w:val="cs-CZ"/>
              </w:rPr>
              <w:t xml:space="preserve"> jako kulturní památka</w:t>
            </w:r>
            <w:r w:rsidR="000D2039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C05B15D" w14:textId="175F97A7" w:rsidR="009F0AF4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="00F86E7D">
              <w:rPr>
                <w:rFonts w:cs="Arial"/>
                <w:bCs/>
                <w:sz w:val="18"/>
                <w:szCs w:val="18"/>
              </w:rPr>
              <w:t>odklady pro hodnocení</w:t>
            </w:r>
          </w:p>
          <w:p w14:paraId="50A957AC" w14:textId="77777777" w:rsidR="00D84617" w:rsidRDefault="00056303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bCs/>
                <w:sz w:val="18"/>
                <w:szCs w:val="18"/>
              </w:rPr>
            </w:pPr>
            <w:hyperlink r:id="rId9" w:history="1">
              <w:r w:rsidR="00431ACF" w:rsidRPr="006B242A">
                <w:rPr>
                  <w:bCs/>
                  <w:sz w:val="18"/>
                  <w:szCs w:val="18"/>
                </w:rPr>
                <w:t>Památkový Katalog (pamatkovykatalog.cz)</w:t>
              </w:r>
            </w:hyperlink>
          </w:p>
          <w:p w14:paraId="6443516D" w14:textId="5FF4E2B0" w:rsidR="002C521C" w:rsidRPr="00D84617" w:rsidRDefault="000217BB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bCs/>
                <w:sz w:val="18"/>
                <w:szCs w:val="18"/>
              </w:rPr>
            </w:pPr>
            <w:r w:rsidRPr="00D84617">
              <w:rPr>
                <w:bCs/>
                <w:sz w:val="18"/>
                <w:szCs w:val="18"/>
              </w:rPr>
              <w:t>Ústřední seznam kulturních památek ČR</w:t>
            </w:r>
          </w:p>
        </w:tc>
      </w:tr>
      <w:tr w:rsidR="00605081" w:rsidRPr="004E45FC" w14:paraId="3935C5B7" w14:textId="77777777" w:rsidTr="00ED138B">
        <w:trPr>
          <w:trHeight w:val="72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712B12E" w14:textId="77777777" w:rsidR="00605081" w:rsidRDefault="00605081" w:rsidP="0036282F">
            <w:pPr>
              <w:spacing w:before="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V p</w:t>
            </w:r>
            <w:r w:rsidRPr="00C37A01">
              <w:rPr>
                <w:b/>
                <w:sz w:val="18"/>
                <w:szCs w:val="18"/>
                <w:lang w:val="cs-CZ"/>
              </w:rPr>
              <w:t>rojekt</w:t>
            </w:r>
            <w:r>
              <w:rPr>
                <w:b/>
                <w:sz w:val="18"/>
                <w:szCs w:val="18"/>
                <w:lang w:val="cs-CZ"/>
              </w:rPr>
              <w:t>u</w:t>
            </w:r>
            <w:r w:rsidRPr="00C37A01">
              <w:rPr>
                <w:b/>
                <w:sz w:val="18"/>
                <w:szCs w:val="18"/>
                <w:lang w:val="cs-CZ"/>
              </w:rPr>
              <w:t xml:space="preserve"> je </w:t>
            </w:r>
            <w:r>
              <w:rPr>
                <w:b/>
                <w:sz w:val="18"/>
                <w:szCs w:val="18"/>
                <w:lang w:val="cs-CZ"/>
              </w:rPr>
              <w:t>uvedena vazba na Státní kulturní politiku</w:t>
            </w:r>
          </w:p>
          <w:p w14:paraId="5F18199B" w14:textId="56CDE98F" w:rsidR="00605081" w:rsidRPr="00F6494B" w:rsidRDefault="00605081" w:rsidP="0036282F">
            <w:pPr>
              <w:spacing w:before="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2021-2025+.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A9B3F67" w14:textId="0AB88F4E" w:rsidR="00605081" w:rsidRPr="004E45FC" w:rsidRDefault="00605081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C1060C" w14:textId="0BEA75EC" w:rsidR="00605081" w:rsidRPr="00605081" w:rsidRDefault="00605081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– </w:t>
            </w:r>
            <w:r w:rsidR="0025638D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25638D">
              <w:rPr>
                <w:sz w:val="18"/>
                <w:szCs w:val="18"/>
                <w:lang w:val="cs-CZ"/>
              </w:rPr>
              <w:t>odkladech pro hodnocení</w:t>
            </w:r>
            <w:r w:rsidRPr="001A68BA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je uvedena konkrétní vazba </w:t>
            </w:r>
            <w:r w:rsidRPr="00605081">
              <w:rPr>
                <w:sz w:val="18"/>
                <w:szCs w:val="18"/>
                <w:lang w:val="cs-CZ"/>
              </w:rPr>
              <w:t>projektu na Státní kulturní politiku 2021-2025+.</w:t>
            </w:r>
          </w:p>
          <w:p w14:paraId="70DC2210" w14:textId="5C9EF241" w:rsidR="00605081" w:rsidRDefault="00605081" w:rsidP="00FE6CAF">
            <w:pPr>
              <w:rPr>
                <w:sz w:val="18"/>
                <w:szCs w:val="18"/>
                <w:lang w:val="cs-CZ"/>
              </w:rPr>
            </w:pPr>
            <w:r w:rsidRPr="00605081">
              <w:rPr>
                <w:sz w:val="18"/>
                <w:szCs w:val="18"/>
                <w:lang w:val="cs-CZ"/>
              </w:rPr>
              <w:t xml:space="preserve">NE </w:t>
            </w:r>
            <w:r w:rsidRPr="00422574">
              <w:rPr>
                <w:sz w:val="18"/>
                <w:szCs w:val="18"/>
                <w:lang w:val="cs-CZ"/>
              </w:rPr>
              <w:t xml:space="preserve">– </w:t>
            </w:r>
            <w:r w:rsidR="0025638D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25638D">
              <w:rPr>
                <w:sz w:val="18"/>
                <w:szCs w:val="18"/>
                <w:lang w:val="cs-CZ"/>
              </w:rPr>
              <w:t>odkladech pro hodnocení</w:t>
            </w:r>
            <w:r w:rsidRPr="00422574">
              <w:rPr>
                <w:sz w:val="18"/>
                <w:szCs w:val="18"/>
                <w:lang w:val="cs-CZ"/>
              </w:rPr>
              <w:t xml:space="preserve"> není uvedena konkrétní vazba projektu </w:t>
            </w:r>
            <w:r w:rsidRPr="00605081">
              <w:rPr>
                <w:sz w:val="18"/>
                <w:szCs w:val="18"/>
                <w:lang w:val="cs-CZ"/>
              </w:rPr>
              <w:t>na Státní kulturní politiku</w:t>
            </w:r>
            <w:r>
              <w:rPr>
                <w:sz w:val="18"/>
                <w:szCs w:val="18"/>
                <w:lang w:val="cs-CZ"/>
              </w:rPr>
              <w:t xml:space="preserve"> 2021-2025+.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ED9EC97" w14:textId="28D70800" w:rsidR="00605081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="00981C2A">
              <w:rPr>
                <w:rFonts w:cs="Arial"/>
                <w:bCs/>
                <w:sz w:val="18"/>
                <w:szCs w:val="18"/>
              </w:rPr>
              <w:t>odklady pro hodnocení</w:t>
            </w:r>
          </w:p>
          <w:p w14:paraId="4813C33D" w14:textId="529742EA" w:rsidR="009D4ADC" w:rsidRDefault="009D4ADC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Státní kulturní politika 2021-2025</w:t>
            </w:r>
            <w:r w:rsidR="00BB71A9">
              <w:rPr>
                <w:rFonts w:cs="Arial"/>
                <w:bCs/>
                <w:sz w:val="18"/>
                <w:szCs w:val="18"/>
              </w:rPr>
              <w:t>+</w:t>
            </w:r>
          </w:p>
        </w:tc>
      </w:tr>
      <w:tr w:rsidR="00F6494B" w:rsidRPr="004E45FC" w14:paraId="23AE5E55" w14:textId="77777777" w:rsidTr="00ED138B">
        <w:trPr>
          <w:trHeight w:val="72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CDFF35F" w14:textId="65B7E8E1" w:rsidR="00F6494B" w:rsidRPr="00F6494B" w:rsidRDefault="00F6494B" w:rsidP="00F6494B">
            <w:pPr>
              <w:rPr>
                <w:b/>
                <w:sz w:val="18"/>
                <w:szCs w:val="18"/>
                <w:lang w:val="cs-CZ"/>
              </w:rPr>
            </w:pPr>
            <w:r w:rsidRPr="00F6494B">
              <w:rPr>
                <w:b/>
                <w:sz w:val="18"/>
                <w:szCs w:val="18"/>
                <w:lang w:val="cs-CZ"/>
              </w:rPr>
              <w:t xml:space="preserve">Projekt je zaměřen na některou z těchto </w:t>
            </w:r>
            <w:r w:rsidR="000177AA">
              <w:rPr>
                <w:b/>
                <w:sz w:val="18"/>
                <w:szCs w:val="18"/>
                <w:lang w:val="cs-CZ"/>
              </w:rPr>
              <w:t>oblastí</w:t>
            </w:r>
            <w:r w:rsidRPr="00F6494B">
              <w:rPr>
                <w:b/>
                <w:sz w:val="18"/>
                <w:szCs w:val="18"/>
                <w:lang w:val="cs-CZ"/>
              </w:rPr>
              <w:t>:</w:t>
            </w:r>
          </w:p>
          <w:p w14:paraId="673E8534" w14:textId="59F3582A" w:rsidR="00F6494B" w:rsidRPr="00AA5D8E" w:rsidRDefault="00F6494B" w:rsidP="00AA5D8E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revitalizace památek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  <w:r w:rsid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</w:t>
            </w:r>
            <w:r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expozice</w:t>
            </w:r>
            <w:r w:rsidR="00883ADA"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7810B888" w14:textId="6018FE67" w:rsidR="00F6494B" w:rsidRPr="00AA5D8E" w:rsidRDefault="00F6494B" w:rsidP="00AA5D8E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depozitáře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  <w:r w:rsid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</w:t>
            </w:r>
            <w:r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technické a technologické zázemí</w:t>
            </w:r>
            <w:r w:rsidR="00883ADA"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34842095" w14:textId="74A80A0F" w:rsidR="00F6494B" w:rsidRPr="00F6494B" w:rsidRDefault="00F6494B" w:rsidP="00F6494B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návštěvnická a edukační centra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7A8EB10C" w14:textId="2689A670" w:rsidR="0092409E" w:rsidRPr="00DB0951" w:rsidRDefault="00F6494B" w:rsidP="00DB0951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restaurování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07C843E8" w14:textId="73B3CC56" w:rsidR="00F6494B" w:rsidRPr="00F6494B" w:rsidRDefault="00F6494B" w:rsidP="00883ADA">
            <w:pPr>
              <w:pStyle w:val="Odstavecseseznamem"/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evidenci a dokumentaci mobiliárních</w:t>
            </w:r>
            <w:r w:rsidR="00FB0AE4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fondů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E1D7FA" w14:textId="428BDE07" w:rsidR="00F6494B" w:rsidRPr="004E45FC" w:rsidRDefault="00F6494B" w:rsidP="00AF695C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16742C0" w14:textId="2057D368" w:rsidR="00F6494B" w:rsidRDefault="00F6494B" w:rsidP="0036282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– </w:t>
            </w:r>
            <w:r w:rsidR="00143675">
              <w:rPr>
                <w:sz w:val="18"/>
                <w:szCs w:val="18"/>
                <w:lang w:val="cs-CZ"/>
              </w:rPr>
              <w:t xml:space="preserve">Projekt je zaměřen </w:t>
            </w:r>
            <w:r w:rsidR="00662B4F">
              <w:rPr>
                <w:sz w:val="18"/>
                <w:szCs w:val="18"/>
                <w:lang w:val="cs-CZ"/>
              </w:rPr>
              <w:t xml:space="preserve">alespoň </w:t>
            </w:r>
            <w:r w:rsidR="00143675">
              <w:rPr>
                <w:sz w:val="18"/>
                <w:szCs w:val="18"/>
                <w:lang w:val="cs-CZ"/>
              </w:rPr>
              <w:t xml:space="preserve">na jednu z uvedených </w:t>
            </w:r>
            <w:r w:rsidR="000177AA">
              <w:rPr>
                <w:sz w:val="18"/>
                <w:szCs w:val="18"/>
                <w:lang w:val="cs-CZ"/>
              </w:rPr>
              <w:t>oblastí</w:t>
            </w:r>
            <w:r w:rsidR="00A842CD">
              <w:rPr>
                <w:sz w:val="18"/>
                <w:szCs w:val="18"/>
                <w:lang w:val="cs-CZ"/>
              </w:rPr>
              <w:t>.</w:t>
            </w:r>
          </w:p>
          <w:p w14:paraId="7B274A3D" w14:textId="6455F533" w:rsidR="00F6494B" w:rsidRDefault="00F6494B" w:rsidP="0036282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NE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143675">
              <w:rPr>
                <w:sz w:val="18"/>
                <w:szCs w:val="18"/>
                <w:lang w:val="cs-CZ"/>
              </w:rPr>
              <w:t xml:space="preserve">Projekt není zaměřen na žádnou z uvedených </w:t>
            </w:r>
            <w:r w:rsidR="000177AA">
              <w:rPr>
                <w:sz w:val="18"/>
                <w:szCs w:val="18"/>
                <w:lang w:val="cs-CZ"/>
              </w:rPr>
              <w:t>oblastí</w:t>
            </w:r>
            <w:r w:rsidR="00A842CD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FC74F3" w14:textId="1E9AA000" w:rsidR="00F6494B" w:rsidRDefault="00883ADA" w:rsidP="00AF695C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F6494B">
              <w:rPr>
                <w:rFonts w:cs="Arial"/>
                <w:bCs/>
                <w:sz w:val="18"/>
                <w:szCs w:val="18"/>
              </w:rPr>
              <w:t>ádost o podporu</w:t>
            </w:r>
          </w:p>
          <w:p w14:paraId="2D57FDBF" w14:textId="6076E542" w:rsidR="00F6494B" w:rsidRDefault="00883ADA" w:rsidP="00AF695C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="00981C2A">
              <w:rPr>
                <w:rFonts w:cs="Arial"/>
                <w:bCs/>
                <w:sz w:val="18"/>
                <w:szCs w:val="18"/>
              </w:rPr>
              <w:t>odklady pro hodnocení</w:t>
            </w:r>
          </w:p>
        </w:tc>
      </w:tr>
      <w:tr w:rsidR="00C110E6" w:rsidRPr="004E45FC" w14:paraId="2CC9606E" w14:textId="77777777" w:rsidTr="00ED138B">
        <w:trPr>
          <w:trHeight w:val="72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6DEDEB0" w14:textId="7ADB4A59" w:rsidR="00C110E6" w:rsidRPr="004E45FC" w:rsidRDefault="001170F7" w:rsidP="00C0707B">
            <w:pPr>
              <w:suppressAutoHyphens w:val="0"/>
              <w:spacing w:line="312" w:lineRule="auto"/>
              <w:rPr>
                <w:b/>
                <w:sz w:val="18"/>
                <w:szCs w:val="18"/>
                <w:lang w:val="cs-CZ"/>
              </w:rPr>
            </w:pPr>
            <w:r w:rsidRPr="00AA3263">
              <w:rPr>
                <w:b/>
                <w:sz w:val="18"/>
                <w:szCs w:val="18"/>
                <w:lang w:val="cs-CZ"/>
              </w:rPr>
              <w:lastRenderedPageBreak/>
              <w:t>Památka bude zpřístupněna veřejnosti.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FE3A5B6" w14:textId="77777777" w:rsidR="00C110E6" w:rsidRDefault="00C110E6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  <w:p w14:paraId="4F11C434" w14:textId="17760E8A" w:rsidR="00BF60B6" w:rsidRPr="004E45FC" w:rsidRDefault="00BF60B6" w:rsidP="00FE6CAF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Efektivnost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A0D68E" w14:textId="3B22521C" w:rsidR="00C110E6" w:rsidRPr="004E45FC" w:rsidRDefault="00C110E6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Ž</w:t>
            </w:r>
            <w:r w:rsidRPr="004E45FC">
              <w:rPr>
                <w:sz w:val="18"/>
                <w:szCs w:val="18"/>
                <w:lang w:val="cs-CZ"/>
              </w:rPr>
              <w:t xml:space="preserve">adatel </w:t>
            </w:r>
            <w:r w:rsidR="00092D20">
              <w:rPr>
                <w:sz w:val="18"/>
                <w:szCs w:val="18"/>
                <w:lang w:val="cs-CZ"/>
              </w:rPr>
              <w:t xml:space="preserve">popsal </w:t>
            </w:r>
            <w:r w:rsidR="002A2350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2A2350">
              <w:rPr>
                <w:sz w:val="18"/>
                <w:szCs w:val="18"/>
                <w:lang w:val="cs-CZ"/>
              </w:rPr>
              <w:t>odkladech pro hodnocení</w:t>
            </w:r>
            <w:r w:rsidR="00092D20">
              <w:rPr>
                <w:sz w:val="18"/>
                <w:szCs w:val="18"/>
                <w:lang w:val="cs-CZ"/>
              </w:rPr>
              <w:t xml:space="preserve"> </w:t>
            </w:r>
            <w:r w:rsidRPr="004E45FC">
              <w:rPr>
                <w:sz w:val="18"/>
                <w:szCs w:val="18"/>
                <w:lang w:val="cs-CZ"/>
              </w:rPr>
              <w:t>plán zpřístupnění památk</w:t>
            </w:r>
            <w:r>
              <w:rPr>
                <w:sz w:val="18"/>
                <w:szCs w:val="18"/>
                <w:lang w:val="cs-CZ"/>
              </w:rPr>
              <w:t>y, která je předmětem projektu.</w:t>
            </w:r>
          </w:p>
          <w:p w14:paraId="7053F35A" w14:textId="6AF5FD96" w:rsidR="00C110E6" w:rsidRDefault="00C110E6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NE </w:t>
            </w:r>
            <w:r w:rsidR="009F0AF4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Ž</w:t>
            </w:r>
            <w:r w:rsidRPr="004E45FC">
              <w:rPr>
                <w:sz w:val="18"/>
                <w:szCs w:val="18"/>
                <w:lang w:val="cs-CZ"/>
              </w:rPr>
              <w:t>adatel</w:t>
            </w:r>
            <w:r w:rsidR="009F0AF4">
              <w:rPr>
                <w:sz w:val="18"/>
                <w:szCs w:val="18"/>
                <w:lang w:val="cs-CZ"/>
              </w:rPr>
              <w:t xml:space="preserve"> </w:t>
            </w:r>
            <w:r w:rsidR="00092D20">
              <w:rPr>
                <w:sz w:val="18"/>
                <w:szCs w:val="18"/>
                <w:lang w:val="cs-CZ"/>
              </w:rPr>
              <w:t xml:space="preserve">nepopsal </w:t>
            </w:r>
            <w:r w:rsidR="002A2350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2A2350">
              <w:rPr>
                <w:sz w:val="18"/>
                <w:szCs w:val="18"/>
                <w:lang w:val="cs-CZ"/>
              </w:rPr>
              <w:t>odkladech pro hodnocení</w:t>
            </w:r>
            <w:r w:rsidR="00092D20" w:rsidRPr="004E45FC">
              <w:rPr>
                <w:sz w:val="18"/>
                <w:szCs w:val="18"/>
                <w:lang w:val="cs-CZ"/>
              </w:rPr>
              <w:t xml:space="preserve"> </w:t>
            </w:r>
            <w:r w:rsidRPr="004E45FC">
              <w:rPr>
                <w:sz w:val="18"/>
                <w:szCs w:val="18"/>
                <w:lang w:val="cs-CZ"/>
              </w:rPr>
              <w:t>plán zpřístupnění památk</w:t>
            </w:r>
            <w:r>
              <w:rPr>
                <w:sz w:val="18"/>
                <w:szCs w:val="18"/>
                <w:lang w:val="cs-CZ"/>
              </w:rPr>
              <w:t>y, která je předmětem projektu.</w:t>
            </w:r>
          </w:p>
          <w:p w14:paraId="5FABC7F1" w14:textId="134D49D9" w:rsidR="00C110E6" w:rsidRPr="004E45FC" w:rsidRDefault="00AA3263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NERELEVANTNÍ –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 xml:space="preserve">rojekt je zaměřen </w:t>
            </w:r>
            <w:r w:rsidR="009F0AF4">
              <w:rPr>
                <w:sz w:val="18"/>
                <w:szCs w:val="18"/>
                <w:lang w:val="cs-CZ"/>
              </w:rPr>
              <w:t xml:space="preserve">pouze </w:t>
            </w:r>
            <w:r w:rsidR="00A41A9F">
              <w:rPr>
                <w:sz w:val="18"/>
                <w:szCs w:val="18"/>
                <w:lang w:val="cs-CZ"/>
              </w:rPr>
              <w:t>na depozitář nebo na restaurátorské pracoviště.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C225951" w14:textId="12EC0D09" w:rsidR="00C110E6" w:rsidRPr="00044C93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="00981C2A">
              <w:rPr>
                <w:rFonts w:cs="Arial"/>
                <w:bCs/>
                <w:sz w:val="18"/>
                <w:szCs w:val="18"/>
              </w:rPr>
              <w:t>odklady pro hodnocení</w:t>
            </w:r>
            <w:r w:rsidR="00C110E6" w:rsidRPr="00044C9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F25A6A" w:rsidRPr="00AA3263" w14:paraId="36B71558" w14:textId="77777777" w:rsidTr="00ED138B">
        <w:trPr>
          <w:trHeight w:val="72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632210" w14:textId="57B3CCBD" w:rsidR="00F25A6A" w:rsidRPr="004E45FC" w:rsidRDefault="00F25A6A" w:rsidP="00FE6CAF">
            <w:pPr>
              <w:jc w:val="left"/>
              <w:rPr>
                <w:b/>
                <w:sz w:val="18"/>
                <w:szCs w:val="18"/>
                <w:lang w:val="cs-CZ"/>
              </w:rPr>
            </w:pPr>
            <w:r w:rsidRPr="00804618">
              <w:rPr>
                <w:b/>
                <w:sz w:val="18"/>
                <w:szCs w:val="18"/>
                <w:lang w:val="cs-CZ"/>
              </w:rPr>
              <w:t>Projekt není zaměřen</w:t>
            </w:r>
            <w:r w:rsidR="00A0050E">
              <w:rPr>
                <w:b/>
                <w:sz w:val="18"/>
                <w:szCs w:val="18"/>
                <w:lang w:val="cs-CZ"/>
              </w:rPr>
              <w:t>ý</w:t>
            </w:r>
            <w:r w:rsidRPr="00804618">
              <w:rPr>
                <w:b/>
                <w:sz w:val="18"/>
                <w:szCs w:val="18"/>
                <w:lang w:val="cs-CZ"/>
              </w:rPr>
              <w:t xml:space="preserve"> na podporu komerčních zařízení </w:t>
            </w:r>
            <w:r w:rsidR="00A0050E">
              <w:rPr>
                <w:b/>
                <w:sz w:val="18"/>
                <w:szCs w:val="18"/>
                <w:lang w:val="cs-CZ"/>
              </w:rPr>
              <w:t>definovaných výzvou.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1E8066" w14:textId="77777777" w:rsidR="00F25A6A" w:rsidRPr="004E45FC" w:rsidRDefault="00F25A6A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30B8ED" w14:textId="75A87B18" w:rsidR="00F25A6A" w:rsidRPr="00A0050E" w:rsidRDefault="00F25A6A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 xml:space="preserve">ANO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 w:rsidRPr="00A0050E">
              <w:rPr>
                <w:sz w:val="18"/>
                <w:szCs w:val="18"/>
                <w:lang w:val="cs-CZ"/>
              </w:rPr>
              <w:t xml:space="preserve"> </w:t>
            </w:r>
            <w:r w:rsidR="00A0050E" w:rsidRPr="00A0050E">
              <w:rPr>
                <w:sz w:val="18"/>
                <w:szCs w:val="18"/>
                <w:lang w:val="cs-CZ"/>
              </w:rPr>
              <w:t>Projekt není zaměřený na podporu komerčních zařízení, definovaných výzvou.</w:t>
            </w:r>
          </w:p>
          <w:p w14:paraId="663316EA" w14:textId="714EE9ED" w:rsidR="00F25A6A" w:rsidRPr="004E45FC" w:rsidRDefault="00F25A6A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A0050E">
              <w:rPr>
                <w:sz w:val="18"/>
                <w:szCs w:val="18"/>
                <w:lang w:val="cs-CZ"/>
              </w:rPr>
              <w:t xml:space="preserve">NE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 w:rsidRPr="00A0050E">
              <w:rPr>
                <w:sz w:val="18"/>
                <w:szCs w:val="18"/>
                <w:lang w:val="cs-CZ"/>
              </w:rPr>
              <w:t xml:space="preserve"> </w:t>
            </w:r>
            <w:r w:rsidR="00A0050E" w:rsidRPr="00A0050E">
              <w:rPr>
                <w:sz w:val="18"/>
                <w:szCs w:val="18"/>
                <w:lang w:val="cs-CZ"/>
              </w:rPr>
              <w:t>Projekt je zaměřený na podporu komerčních zařízení, definovaných výzvou</w:t>
            </w:r>
            <w:r w:rsidR="00A0050E">
              <w:rPr>
                <w:b/>
                <w:sz w:val="18"/>
                <w:szCs w:val="18"/>
                <w:lang w:val="cs-CZ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102FF66" w14:textId="585FC90A" w:rsidR="00F25A6A" w:rsidRPr="004E45FC" w:rsidRDefault="00883ADA" w:rsidP="00FE6CAF">
            <w:pPr>
              <w:pStyle w:val="Odstavecseseznamem"/>
              <w:numPr>
                <w:ilvl w:val="0"/>
                <w:numId w:val="15"/>
              </w:numPr>
              <w:spacing w:before="120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="00F25A6A" w:rsidRPr="004E45FC">
              <w:rPr>
                <w:rFonts w:cs="Arial"/>
                <w:sz w:val="18"/>
                <w:szCs w:val="18"/>
              </w:rPr>
              <w:t>ádost o podporu</w:t>
            </w:r>
          </w:p>
          <w:p w14:paraId="7B0CD793" w14:textId="2C1D5E12" w:rsidR="00662B4F" w:rsidRPr="00104A26" w:rsidRDefault="00883ADA" w:rsidP="00104A26">
            <w:pPr>
              <w:pStyle w:val="Odstavecseseznamem"/>
              <w:numPr>
                <w:ilvl w:val="0"/>
                <w:numId w:val="15"/>
              </w:numPr>
              <w:spacing w:before="120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8F67E2">
              <w:rPr>
                <w:rFonts w:cs="Arial"/>
                <w:sz w:val="18"/>
                <w:szCs w:val="18"/>
              </w:rPr>
              <w:t>odklady pro hodnocení</w:t>
            </w:r>
          </w:p>
        </w:tc>
      </w:tr>
      <w:tr w:rsidR="005E0C40" w:rsidRPr="00FC74E6" w14:paraId="622741DB" w14:textId="77777777" w:rsidTr="00883ADA">
        <w:trPr>
          <w:trHeight w:val="1675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339246" w14:textId="444A759E" w:rsidR="005E0C40" w:rsidRPr="005E0C40" w:rsidRDefault="00A904D2" w:rsidP="00FE6CAF">
            <w:pPr>
              <w:jc w:val="left"/>
              <w:rPr>
                <w:b/>
                <w:color w:val="FF0000"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Výstupy projektu jsou bezbariérově přístupné.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7F6431" w14:textId="3433F251" w:rsidR="005E0C40" w:rsidRPr="004E45FC" w:rsidRDefault="00857AE8" w:rsidP="00FE6CAF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Soulad s horizontálními </w:t>
            </w:r>
            <w:r w:rsidR="00F2639C">
              <w:rPr>
                <w:sz w:val="18"/>
                <w:szCs w:val="18"/>
                <w:lang w:val="cs-CZ"/>
              </w:rPr>
              <w:t>principy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75F654" w14:textId="5DA69E6F" w:rsidR="00A904D2" w:rsidRPr="00E30AF1" w:rsidRDefault="00A904D2" w:rsidP="00FE6CAF">
            <w:pPr>
              <w:jc w:val="left"/>
              <w:rPr>
                <w:bCs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916104">
              <w:rPr>
                <w:sz w:val="18"/>
                <w:szCs w:val="18"/>
                <w:lang w:val="cs-CZ"/>
              </w:rPr>
              <w:t>–</w:t>
            </w:r>
            <w:r w:rsidR="00916104" w:rsidRPr="00A0050E">
              <w:rPr>
                <w:sz w:val="18"/>
                <w:szCs w:val="18"/>
                <w:lang w:val="cs-CZ"/>
              </w:rPr>
              <w:t xml:space="preserve"> </w:t>
            </w:r>
            <w:r w:rsidRPr="00E30AF1">
              <w:rPr>
                <w:bCs/>
                <w:sz w:val="18"/>
                <w:szCs w:val="18"/>
                <w:lang w:val="cs-CZ"/>
              </w:rPr>
              <w:t>Výstupy projektu jsou bezbariérově přístupné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3877C510" w14:textId="030A5EF6" w:rsidR="00A904D2" w:rsidRPr="00E30AF1" w:rsidRDefault="00A904D2" w:rsidP="00FE6CAF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E30AF1">
              <w:rPr>
                <w:bCs/>
                <w:sz w:val="18"/>
                <w:szCs w:val="18"/>
                <w:lang w:val="cs-CZ"/>
              </w:rPr>
              <w:t>NE</w:t>
            </w:r>
            <w:r w:rsidR="00916104">
              <w:rPr>
                <w:bCs/>
                <w:sz w:val="18"/>
                <w:szCs w:val="18"/>
                <w:lang w:val="cs-CZ"/>
              </w:rPr>
              <w:t xml:space="preserve"> </w:t>
            </w:r>
            <w:r w:rsidR="00916104">
              <w:rPr>
                <w:sz w:val="18"/>
                <w:szCs w:val="18"/>
                <w:lang w:val="cs-CZ"/>
              </w:rPr>
              <w:t>–</w:t>
            </w:r>
            <w:r w:rsidR="00916104" w:rsidRPr="00A0050E">
              <w:rPr>
                <w:sz w:val="18"/>
                <w:szCs w:val="18"/>
                <w:lang w:val="cs-CZ"/>
              </w:rPr>
              <w:t xml:space="preserve"> </w:t>
            </w:r>
            <w:r w:rsidRPr="00E30AF1">
              <w:rPr>
                <w:bCs/>
                <w:sz w:val="18"/>
                <w:szCs w:val="18"/>
                <w:lang w:val="cs-CZ"/>
              </w:rPr>
              <w:t>Výstupy projektu nejsou bezbariérově přístupné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673380B1" w14:textId="4597428E" w:rsidR="005E0C40" w:rsidRPr="004E45FC" w:rsidRDefault="00A904D2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BF60B6">
              <w:rPr>
                <w:sz w:val="18"/>
                <w:szCs w:val="18"/>
                <w:lang w:val="cs-CZ"/>
              </w:rPr>
              <w:t xml:space="preserve">NERELEVANTNÍ </w:t>
            </w:r>
            <w:r>
              <w:rPr>
                <w:sz w:val="18"/>
                <w:szCs w:val="18"/>
                <w:lang w:val="cs-CZ"/>
              </w:rPr>
              <w:t>–</w:t>
            </w:r>
            <w:r w:rsidRPr="00BF60B6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Památka neumožňuje technicky nebo z důvodu památkové ochrany bezbariérové zpřístupnění výstupů projektu.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DDCFEC9" w14:textId="263C7DA3" w:rsidR="005E0C40" w:rsidRPr="004E45FC" w:rsidRDefault="00883ADA" w:rsidP="00FE6CAF">
            <w:pPr>
              <w:pStyle w:val="Odstavecseseznamem"/>
              <w:numPr>
                <w:ilvl w:val="0"/>
                <w:numId w:val="15"/>
              </w:numPr>
              <w:spacing w:before="120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8F67E2">
              <w:rPr>
                <w:rFonts w:cs="Arial"/>
                <w:sz w:val="18"/>
                <w:szCs w:val="18"/>
              </w:rPr>
              <w:t>odklady pro hodnocení</w:t>
            </w:r>
          </w:p>
        </w:tc>
      </w:tr>
      <w:tr w:rsidR="0026332D" w:rsidRPr="00FC74E6" w14:paraId="077E4D90" w14:textId="77777777" w:rsidTr="00AA5D8E">
        <w:trPr>
          <w:trHeight w:val="387"/>
        </w:trPr>
        <w:tc>
          <w:tcPr>
            <w:tcW w:w="140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AB687A3" w14:textId="0775B82F" w:rsidR="0026332D" w:rsidRDefault="00F4631D" w:rsidP="00E11338">
            <w:pPr>
              <w:pStyle w:val="Odstavecseseznamem"/>
              <w:ind w:left="25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26332D" w:rsidRPr="00F4631D">
              <w:rPr>
                <w:b/>
                <w:bCs/>
                <w:sz w:val="18"/>
                <w:szCs w:val="18"/>
              </w:rPr>
              <w:t>ktivita</w:t>
            </w:r>
            <w:r w:rsidR="0026332D" w:rsidRPr="00AA7280">
              <w:rPr>
                <w:b/>
                <w:bCs/>
                <w:caps/>
                <w:sz w:val="18"/>
                <w:szCs w:val="18"/>
              </w:rPr>
              <w:t xml:space="preserve"> </w:t>
            </w:r>
            <w:r w:rsidR="000D2039" w:rsidRPr="004E45FC">
              <w:rPr>
                <w:rFonts w:cs="Arial"/>
                <w:b/>
                <w:sz w:val="18"/>
                <w:szCs w:val="18"/>
              </w:rPr>
              <w:t>–</w:t>
            </w:r>
            <w:r w:rsidR="0026332D" w:rsidRPr="0015383F">
              <w:rPr>
                <w:b/>
                <w:bCs/>
                <w:sz w:val="18"/>
                <w:szCs w:val="18"/>
              </w:rPr>
              <w:t xml:space="preserve"> </w:t>
            </w:r>
            <w:r w:rsidR="00E11338" w:rsidRPr="00AA7280">
              <w:rPr>
                <w:b/>
                <w:bCs/>
                <w:caps/>
                <w:sz w:val="18"/>
                <w:szCs w:val="18"/>
              </w:rPr>
              <w:t>Revitalizace a vybavení městských a obecních muzeí</w:t>
            </w:r>
          </w:p>
        </w:tc>
      </w:tr>
      <w:tr w:rsidR="0026332D" w:rsidRPr="00FC74E6" w14:paraId="3B4BB313" w14:textId="77777777" w:rsidTr="00AA5D8E">
        <w:trPr>
          <w:trHeight w:val="56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2B2984" w14:textId="53BEE472" w:rsidR="0026332D" w:rsidRPr="00782A9B" w:rsidRDefault="0026332D" w:rsidP="00FE6CAF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Muzeum je zřizováno obcí.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E498BE" w14:textId="49C043A0" w:rsidR="0026332D" w:rsidRDefault="0026332D" w:rsidP="00C0707B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928BB94" w14:textId="77777777" w:rsidR="0026332D" w:rsidRDefault="0026332D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– Muzeum je zřizováno obcí.</w:t>
            </w:r>
          </w:p>
          <w:p w14:paraId="21C45C7C" w14:textId="1AB0D5CA" w:rsidR="0026332D" w:rsidRDefault="0026332D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 – Muzeum není zřizováno obcí.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D0662A1" w14:textId="5FF269A9" w:rsidR="0026332D" w:rsidRPr="006B242A" w:rsidRDefault="0026332D" w:rsidP="00FE6CAF">
            <w:pPr>
              <w:pStyle w:val="Odstavecseseznamem"/>
              <w:numPr>
                <w:ilvl w:val="0"/>
                <w:numId w:val="26"/>
              </w:numPr>
              <w:spacing w:before="120"/>
              <w:ind w:left="278" w:hanging="278"/>
              <w:rPr>
                <w:rStyle w:val="Odkaznakoment2"/>
                <w:sz w:val="22"/>
                <w:szCs w:val="22"/>
              </w:rPr>
            </w:pPr>
            <w:r w:rsidRPr="00740BB1">
              <w:rPr>
                <w:rStyle w:val="Odkaznakoment2"/>
                <w:rFonts w:eastAsia="Times New Roman" w:cs="Arial"/>
                <w:sz w:val="18"/>
                <w:szCs w:val="18"/>
              </w:rPr>
              <w:t>Zřizovací listina</w:t>
            </w:r>
          </w:p>
          <w:p w14:paraId="051CC203" w14:textId="7801DAE1" w:rsidR="0026332D" w:rsidRDefault="00883ADA" w:rsidP="00FE6CAF">
            <w:pPr>
              <w:pStyle w:val="Odstavecseseznamem"/>
              <w:numPr>
                <w:ilvl w:val="0"/>
                <w:numId w:val="15"/>
              </w:numPr>
              <w:spacing w:before="120"/>
              <w:ind w:left="278" w:hanging="278"/>
              <w:rPr>
                <w:rFonts w:cs="Arial"/>
                <w:sz w:val="18"/>
                <w:szCs w:val="18"/>
              </w:rPr>
            </w:pPr>
            <w:r>
              <w:rPr>
                <w:rStyle w:val="Odkaznakoment2"/>
                <w:rFonts w:cs="Arial"/>
                <w:sz w:val="18"/>
                <w:szCs w:val="18"/>
              </w:rPr>
              <w:t>P</w:t>
            </w:r>
            <w:r w:rsidR="008F67E2" w:rsidRPr="008F67E2">
              <w:rPr>
                <w:rStyle w:val="Odkaznakoment2"/>
                <w:sz w:val="18"/>
                <w:szCs w:val="18"/>
              </w:rPr>
              <w:t>odklady pro hodnocení</w:t>
            </w:r>
          </w:p>
        </w:tc>
      </w:tr>
      <w:tr w:rsidR="005B2C41" w:rsidRPr="00FC74E6" w14:paraId="3F065546" w14:textId="77777777" w:rsidTr="00ED138B">
        <w:trPr>
          <w:trHeight w:val="72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0949D2" w14:textId="6D1889B5" w:rsidR="005B2C41" w:rsidRPr="00782A9B" w:rsidRDefault="005B2C41" w:rsidP="00FE6CAF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Muzeum spravuje sbírku dle zákona č. 122/2000 Sb., o ochraně sbírek muzejní povahy a o změně některých dalších zákonů, ve znění pozdějších předpisů.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661E823" w14:textId="6167DD63" w:rsidR="005B2C41" w:rsidRDefault="005B2C41" w:rsidP="00FE6CAF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8A509E3" w14:textId="77777777" w:rsidR="005B2C41" w:rsidRPr="0015383F" w:rsidRDefault="005B2C41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–</w:t>
            </w:r>
            <w:r w:rsidRPr="0015383F">
              <w:rPr>
                <w:sz w:val="18"/>
                <w:szCs w:val="18"/>
                <w:lang w:val="cs-CZ"/>
              </w:rPr>
              <w:t xml:space="preserve"> Muzeum spravuje sbírku dle zákona č. 122/2000 Sb., o ochraně sbírek muzejní povahy a o změně některých dalších zákonů, ve znění pozdějších předpisů.</w:t>
            </w:r>
          </w:p>
          <w:p w14:paraId="0513614F" w14:textId="1E792B06" w:rsidR="005B2C41" w:rsidRDefault="005B2C41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15383F">
              <w:rPr>
                <w:sz w:val="18"/>
                <w:szCs w:val="18"/>
                <w:lang w:val="cs-CZ"/>
              </w:rPr>
              <w:t xml:space="preserve">NE </w:t>
            </w:r>
            <w:r>
              <w:rPr>
                <w:sz w:val="18"/>
                <w:szCs w:val="18"/>
                <w:lang w:val="cs-CZ"/>
              </w:rPr>
              <w:t>–</w:t>
            </w:r>
            <w:r w:rsidRPr="0015383F">
              <w:rPr>
                <w:sz w:val="18"/>
                <w:szCs w:val="18"/>
                <w:lang w:val="cs-CZ"/>
              </w:rPr>
              <w:t xml:space="preserve"> Muzeum nespravuje sbírku dle zákona č. 122/2000 Sb., o ochraně sbírek muzejní povahy a o změně některých dalších zákonů, ve znění pozdějších předpisů.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D8875DA" w14:textId="77777777" w:rsidR="005B2C41" w:rsidRDefault="005B2C41" w:rsidP="00FE6CAF">
            <w:pPr>
              <w:pStyle w:val="Odstavecseseznamem"/>
              <w:numPr>
                <w:ilvl w:val="0"/>
                <w:numId w:val="26"/>
              </w:numPr>
              <w:spacing w:before="120"/>
              <w:ind w:left="278" w:hanging="278"/>
              <w:rPr>
                <w:rStyle w:val="Odkaznakoment2"/>
                <w:rFonts w:eastAsia="Times New Roman" w:cs="Arial"/>
                <w:sz w:val="18"/>
                <w:szCs w:val="18"/>
              </w:rPr>
            </w:pPr>
            <w:r>
              <w:rPr>
                <w:rStyle w:val="Odkaznakoment2"/>
                <w:rFonts w:eastAsia="Times New Roman" w:cs="Arial"/>
                <w:sz w:val="18"/>
                <w:szCs w:val="18"/>
              </w:rPr>
              <w:t>Centrální evidence sbírek</w:t>
            </w:r>
          </w:p>
          <w:p w14:paraId="5388B7F7" w14:textId="288E4ABB" w:rsidR="005B2C41" w:rsidRDefault="00883ADA" w:rsidP="00FE6CAF">
            <w:pPr>
              <w:pStyle w:val="Odstavecseseznamem"/>
              <w:numPr>
                <w:ilvl w:val="0"/>
                <w:numId w:val="15"/>
              </w:numPr>
              <w:spacing w:before="120"/>
              <w:ind w:left="278" w:hanging="278"/>
              <w:rPr>
                <w:rFonts w:cs="Arial"/>
                <w:sz w:val="18"/>
                <w:szCs w:val="18"/>
              </w:rPr>
            </w:pPr>
            <w:r>
              <w:rPr>
                <w:rStyle w:val="Odkaznakoment2"/>
                <w:rFonts w:eastAsia="Times New Roman" w:cs="Arial"/>
                <w:sz w:val="18"/>
                <w:szCs w:val="18"/>
              </w:rPr>
              <w:t>P</w:t>
            </w:r>
            <w:r w:rsidR="008F67E2" w:rsidRPr="008F67E2">
              <w:rPr>
                <w:rStyle w:val="Odkaznakoment2"/>
                <w:sz w:val="18"/>
                <w:szCs w:val="18"/>
              </w:rPr>
              <w:t>odklady pro hodnocení</w:t>
            </w:r>
          </w:p>
        </w:tc>
      </w:tr>
      <w:tr w:rsidR="005B2C41" w:rsidRPr="00FC74E6" w14:paraId="1ABFB0E5" w14:textId="77777777" w:rsidTr="00AA5D8E">
        <w:trPr>
          <w:trHeight w:val="272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85C6EC4" w14:textId="436D2D21" w:rsidR="005B2C41" w:rsidRPr="00782A9B" w:rsidRDefault="005B2C41" w:rsidP="00C0707B">
            <w:pPr>
              <w:spacing w:before="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V p</w:t>
            </w:r>
            <w:r w:rsidRPr="00C37A01">
              <w:rPr>
                <w:b/>
                <w:sz w:val="18"/>
                <w:szCs w:val="18"/>
                <w:lang w:val="cs-CZ"/>
              </w:rPr>
              <w:t>rojekt</w:t>
            </w:r>
            <w:r>
              <w:rPr>
                <w:b/>
                <w:sz w:val="18"/>
                <w:szCs w:val="18"/>
                <w:lang w:val="cs-CZ"/>
              </w:rPr>
              <w:t>u</w:t>
            </w:r>
            <w:r w:rsidRPr="00C37A01">
              <w:rPr>
                <w:b/>
                <w:sz w:val="18"/>
                <w:szCs w:val="18"/>
                <w:lang w:val="cs-CZ"/>
              </w:rPr>
              <w:t xml:space="preserve"> je </w:t>
            </w:r>
            <w:r>
              <w:rPr>
                <w:b/>
                <w:sz w:val="18"/>
                <w:szCs w:val="18"/>
                <w:lang w:val="cs-CZ"/>
              </w:rPr>
              <w:t>uvedena vazba na Státní kulturní politiku</w:t>
            </w:r>
            <w:r w:rsidR="00C0707B">
              <w:rPr>
                <w:b/>
                <w:sz w:val="18"/>
                <w:szCs w:val="18"/>
                <w:lang w:val="cs-CZ"/>
              </w:rPr>
              <w:t xml:space="preserve"> </w:t>
            </w:r>
            <w:r>
              <w:rPr>
                <w:b/>
                <w:sz w:val="18"/>
                <w:szCs w:val="18"/>
                <w:lang w:val="cs-CZ"/>
              </w:rPr>
              <w:t>2021-2025+.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1249B8" w14:textId="6DF1621A" w:rsidR="005B2C41" w:rsidRDefault="005B2C41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04D638C" w14:textId="6C4C85E3" w:rsidR="005B2C41" w:rsidRPr="00605081" w:rsidRDefault="005B2C41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– </w:t>
            </w:r>
            <w:r w:rsidR="00AD33AD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AD33AD">
              <w:rPr>
                <w:sz w:val="18"/>
                <w:szCs w:val="18"/>
                <w:lang w:val="cs-CZ"/>
              </w:rPr>
              <w:t>odkladech pro hodnocení</w:t>
            </w:r>
            <w:r w:rsidRPr="001A68BA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je uvedena konkrétní vazba </w:t>
            </w:r>
            <w:r w:rsidRPr="00605081">
              <w:rPr>
                <w:sz w:val="18"/>
                <w:szCs w:val="18"/>
                <w:lang w:val="cs-CZ"/>
              </w:rPr>
              <w:t>projektu na Státní kulturní politiku 2021-2025+.</w:t>
            </w:r>
          </w:p>
          <w:p w14:paraId="11A2DCB5" w14:textId="34D3ACFE" w:rsidR="005B2C41" w:rsidRDefault="005B2C41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605081">
              <w:rPr>
                <w:sz w:val="18"/>
                <w:szCs w:val="18"/>
                <w:lang w:val="cs-CZ"/>
              </w:rPr>
              <w:t xml:space="preserve">NE </w:t>
            </w:r>
            <w:r w:rsidRPr="00036543">
              <w:rPr>
                <w:sz w:val="18"/>
                <w:szCs w:val="18"/>
                <w:lang w:val="cs-CZ"/>
              </w:rPr>
              <w:t xml:space="preserve">– </w:t>
            </w:r>
            <w:r w:rsidR="00AD33AD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AD33AD">
              <w:rPr>
                <w:sz w:val="18"/>
                <w:szCs w:val="18"/>
                <w:lang w:val="cs-CZ"/>
              </w:rPr>
              <w:t>odkladech pro hodnocení</w:t>
            </w:r>
            <w:r w:rsidRPr="00036543">
              <w:rPr>
                <w:sz w:val="18"/>
                <w:szCs w:val="18"/>
                <w:lang w:val="cs-CZ"/>
              </w:rPr>
              <w:t xml:space="preserve"> není uvedena konkrétní vazba projektu </w:t>
            </w:r>
            <w:r w:rsidRPr="00605081">
              <w:rPr>
                <w:sz w:val="18"/>
                <w:szCs w:val="18"/>
                <w:lang w:val="cs-CZ"/>
              </w:rPr>
              <w:t>na Státní kulturní politiku</w:t>
            </w:r>
            <w:r>
              <w:rPr>
                <w:sz w:val="18"/>
                <w:szCs w:val="18"/>
                <w:lang w:val="cs-CZ"/>
              </w:rPr>
              <w:t xml:space="preserve"> 2021-2025+.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C72EDCD" w14:textId="7D5E5FC7" w:rsidR="005B2C41" w:rsidRPr="008F67E2" w:rsidRDefault="00883ADA" w:rsidP="00FE6CAF">
            <w:pPr>
              <w:pStyle w:val="Odstavecseseznamem"/>
              <w:numPr>
                <w:ilvl w:val="0"/>
                <w:numId w:val="26"/>
              </w:numPr>
              <w:spacing w:before="120"/>
              <w:ind w:left="278" w:hanging="278"/>
              <w:rPr>
                <w:rFonts w:eastAsia="Times New Roman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F67E2" w:rsidRPr="008F67E2">
              <w:rPr>
                <w:bCs/>
                <w:sz w:val="18"/>
                <w:szCs w:val="18"/>
              </w:rPr>
              <w:t>odklady pro hodnocení</w:t>
            </w:r>
          </w:p>
          <w:p w14:paraId="2FF9BC75" w14:textId="0FB2D7CD" w:rsidR="005B2C41" w:rsidRDefault="005B2C41" w:rsidP="00FE6CAF">
            <w:pPr>
              <w:pStyle w:val="Odstavecseseznamem"/>
              <w:numPr>
                <w:ilvl w:val="0"/>
                <w:numId w:val="15"/>
              </w:numPr>
              <w:spacing w:before="120"/>
              <w:ind w:left="278" w:hanging="27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Státní kulturní politika 2021-2025+</w:t>
            </w:r>
          </w:p>
        </w:tc>
      </w:tr>
      <w:tr w:rsidR="000520C1" w:rsidRPr="00FC74E6" w14:paraId="3CA5C093" w14:textId="77777777" w:rsidTr="00ED138B">
        <w:trPr>
          <w:trHeight w:val="72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B9F646" w14:textId="77777777" w:rsidR="000520C1" w:rsidRPr="00F6494B" w:rsidRDefault="000520C1" w:rsidP="00FE6CAF">
            <w:pPr>
              <w:rPr>
                <w:b/>
                <w:sz w:val="18"/>
                <w:szCs w:val="18"/>
                <w:lang w:val="cs-CZ"/>
              </w:rPr>
            </w:pPr>
            <w:r w:rsidRPr="00F6494B">
              <w:rPr>
                <w:b/>
                <w:sz w:val="18"/>
                <w:szCs w:val="18"/>
                <w:lang w:val="cs-CZ"/>
              </w:rPr>
              <w:lastRenderedPageBreak/>
              <w:t xml:space="preserve">Projekt je zaměřen na některou z těchto </w:t>
            </w:r>
            <w:r>
              <w:rPr>
                <w:b/>
                <w:sz w:val="18"/>
                <w:szCs w:val="18"/>
                <w:lang w:val="cs-CZ"/>
              </w:rPr>
              <w:t>oblastí</w:t>
            </w:r>
            <w:r w:rsidRPr="00F6494B">
              <w:rPr>
                <w:b/>
                <w:sz w:val="18"/>
                <w:szCs w:val="18"/>
                <w:lang w:val="cs-CZ"/>
              </w:rPr>
              <w:t>:</w:t>
            </w:r>
          </w:p>
          <w:p w14:paraId="67641D86" w14:textId="41955916" w:rsidR="000520C1" w:rsidRPr="00AA5D8E" w:rsidRDefault="000520C1" w:rsidP="00AA5D8E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revitalizace </w:t>
            </w: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muzeí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  <w:r w:rsid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</w:t>
            </w:r>
            <w:r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expozice</w:t>
            </w:r>
            <w:r w:rsidR="00883ADA"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15DEBEED" w14:textId="341F76BE" w:rsidR="000520C1" w:rsidRPr="00AA5D8E" w:rsidRDefault="000520C1" w:rsidP="00AA5D8E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depozitáře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  <w:r w:rsid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</w:t>
            </w:r>
            <w:r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technické zázemí</w:t>
            </w:r>
            <w:r w:rsidR="00883ADA" w:rsidRPr="00AA5D8E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1D4F5793" w14:textId="74BF257E" w:rsidR="000520C1" w:rsidRPr="00F6494B" w:rsidRDefault="000520C1" w:rsidP="00FE6CAF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návštěvnická a edukační centra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07DF7534" w14:textId="640E3C6C" w:rsidR="000520C1" w:rsidRPr="00F6494B" w:rsidRDefault="000520C1" w:rsidP="00FE6CAF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restaurování</w:t>
            </w: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, vybavení pro konzervaci a restaurování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229FF45B" w14:textId="1130D993" w:rsidR="000520C1" w:rsidRPr="006B242A" w:rsidRDefault="000520C1" w:rsidP="00FE6CAF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b/>
                <w:sz w:val="18"/>
                <w:szCs w:val="18"/>
              </w:rPr>
            </w:pP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evidenci a dokumentaci </w:t>
            </w: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muzejních sbírek</w:t>
            </w:r>
            <w:r w:rsidR="00883ADA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</w:t>
            </w:r>
          </w:p>
          <w:p w14:paraId="708B3F0C" w14:textId="65A485F4" w:rsidR="000520C1" w:rsidRPr="00782A9B" w:rsidRDefault="000520C1" w:rsidP="00FE6CAF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ochrana muzejních sbírek</w:t>
            </w:r>
            <w:r w:rsidR="00883A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8FE90FE" w14:textId="611CB0F0" w:rsidR="000520C1" w:rsidRDefault="000520C1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4BCCF91" w14:textId="77777777" w:rsidR="000520C1" w:rsidRDefault="000520C1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– Projekt je zaměřen alespoň na jednu z uvedených oblastí.</w:t>
            </w:r>
          </w:p>
          <w:p w14:paraId="490D2DD3" w14:textId="7A73AD96" w:rsidR="000520C1" w:rsidRDefault="000520C1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 – Projekt není zaměřen na žádnou z uvedených oblastí.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2D7515F" w14:textId="1B240924" w:rsidR="000520C1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0520C1">
              <w:rPr>
                <w:rFonts w:cs="Arial"/>
                <w:bCs/>
                <w:sz w:val="18"/>
                <w:szCs w:val="18"/>
              </w:rPr>
              <w:t>ádost o podporu</w:t>
            </w:r>
          </w:p>
          <w:p w14:paraId="19A3D16B" w14:textId="41ECD9FB" w:rsidR="000520C1" w:rsidRDefault="00883ADA" w:rsidP="00FE6CAF">
            <w:pPr>
              <w:pStyle w:val="Odstavecseseznamem"/>
              <w:numPr>
                <w:ilvl w:val="0"/>
                <w:numId w:val="15"/>
              </w:numPr>
              <w:spacing w:before="120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F67E2" w:rsidRPr="008F67E2">
              <w:rPr>
                <w:bCs/>
                <w:sz w:val="18"/>
                <w:szCs w:val="18"/>
              </w:rPr>
              <w:t>odklady pro hodnocení</w:t>
            </w:r>
          </w:p>
        </w:tc>
      </w:tr>
      <w:tr w:rsidR="00307EE6" w:rsidRPr="00FC74E6" w14:paraId="47AF276F" w14:textId="77777777" w:rsidTr="00ED138B">
        <w:trPr>
          <w:trHeight w:val="723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740A70" w14:textId="1CD2FA78" w:rsidR="00307EE6" w:rsidRPr="00782A9B" w:rsidRDefault="00307EE6" w:rsidP="00FE6CAF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Žadatel zpracoval plán zpřístupnění podpořené sbírky nebo její části.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C14F52" w14:textId="64DF90CD" w:rsidR="00307EE6" w:rsidRDefault="00307EE6" w:rsidP="00FE6CAF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Účelnost 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FC3060D" w14:textId="1EB9A0E0" w:rsidR="00307EE6" w:rsidRDefault="00307EE6" w:rsidP="00FE6CAF">
            <w:pPr>
              <w:jc w:val="left"/>
              <w:rPr>
                <w:rFonts w:eastAsia="Arial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– Žadatel popsal </w:t>
            </w:r>
            <w:r w:rsidR="006D1C6A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AD33AD">
              <w:rPr>
                <w:sz w:val="18"/>
                <w:szCs w:val="18"/>
                <w:lang w:val="cs-CZ"/>
              </w:rPr>
              <w:t>odkladech pro hodnocení</w:t>
            </w:r>
            <w:r>
              <w:rPr>
                <w:sz w:val="18"/>
                <w:szCs w:val="18"/>
                <w:lang w:val="cs-CZ"/>
              </w:rPr>
              <w:t xml:space="preserve"> plán zpřístupnění sbírky nebo její části, které jsou předmětem projektu.</w:t>
            </w:r>
          </w:p>
          <w:p w14:paraId="27CC0B0C" w14:textId="77777777" w:rsidR="00307EE6" w:rsidRDefault="00307EE6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 – Žadatel nezpracoval a nedoložil plán zpřístupnění.</w:t>
            </w:r>
          </w:p>
          <w:p w14:paraId="290CAE18" w14:textId="59D09B9B" w:rsidR="00307EE6" w:rsidRDefault="00307EE6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NERELEVANTNÍ – Jedná se o projek</w:t>
            </w:r>
            <w:r w:rsidRPr="00AA3263">
              <w:rPr>
                <w:bCs/>
                <w:sz w:val="18"/>
                <w:szCs w:val="18"/>
                <w:lang w:val="cs-CZ"/>
              </w:rPr>
              <w:t xml:space="preserve">t depozitáře. 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67F9620" w14:textId="00DF0C5B" w:rsidR="00307EE6" w:rsidRDefault="00307EE6" w:rsidP="00FE6CAF">
            <w:pPr>
              <w:pStyle w:val="Odstavecseseznamem"/>
              <w:numPr>
                <w:ilvl w:val="0"/>
                <w:numId w:val="15"/>
              </w:numPr>
              <w:spacing w:before="120"/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="00883ADA">
              <w:rPr>
                <w:rFonts w:eastAsia="Arial"/>
                <w:sz w:val="18"/>
                <w:szCs w:val="18"/>
              </w:rPr>
              <w:t>P</w:t>
            </w:r>
            <w:r w:rsidR="008F67E2" w:rsidRPr="008F67E2">
              <w:rPr>
                <w:rFonts w:eastAsia="Arial"/>
                <w:sz w:val="18"/>
                <w:szCs w:val="18"/>
              </w:rPr>
              <w:t>odklady pro hodnocení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07EE6" w:rsidRPr="00FC74E6" w14:paraId="3D2760CC" w14:textId="77777777" w:rsidTr="00883ADA">
        <w:trPr>
          <w:trHeight w:val="2122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4E041E" w14:textId="49BF2FB5" w:rsidR="00307EE6" w:rsidRPr="00782A9B" w:rsidRDefault="00307EE6" w:rsidP="00FE6CAF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Projekt vychází z</w:t>
            </w:r>
            <w:r w:rsidRPr="00BF60B6">
              <w:rPr>
                <w:b/>
                <w:sz w:val="18"/>
                <w:szCs w:val="18"/>
                <w:lang w:val="cs-CZ"/>
              </w:rPr>
              <w:t> rozvojového dokumentu muzea</w:t>
            </w:r>
            <w:r w:rsidRPr="00936347">
              <w:rPr>
                <w:b/>
                <w:sz w:val="18"/>
                <w:szCs w:val="18"/>
                <w:lang w:val="cs-CZ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00C0AD" w14:textId="04402279" w:rsidR="00307EE6" w:rsidRDefault="00307EE6" w:rsidP="00FE6CAF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7739B3" w14:textId="6503E494" w:rsidR="00307EE6" w:rsidRPr="00BF60B6" w:rsidRDefault="00307EE6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BF60B6">
              <w:rPr>
                <w:sz w:val="18"/>
                <w:szCs w:val="18"/>
                <w:lang w:val="cs-CZ"/>
              </w:rPr>
              <w:t xml:space="preserve">ANO </w:t>
            </w:r>
            <w:r>
              <w:rPr>
                <w:sz w:val="18"/>
                <w:szCs w:val="18"/>
                <w:lang w:val="cs-CZ"/>
              </w:rPr>
              <w:t>–</w:t>
            </w:r>
            <w:r w:rsidRPr="00BF60B6">
              <w:rPr>
                <w:sz w:val="18"/>
                <w:szCs w:val="18"/>
                <w:lang w:val="cs-CZ"/>
              </w:rPr>
              <w:t xml:space="preserve"> Projekt vychází z rozvojového dokumentu muzea (koncepce rozvoje, strategie</w:t>
            </w:r>
            <w:r w:rsidR="00C93249">
              <w:rPr>
                <w:sz w:val="18"/>
                <w:szCs w:val="18"/>
                <w:lang w:val="cs-CZ"/>
              </w:rPr>
              <w:t>, rozvojový dokument obce apod</w:t>
            </w:r>
            <w:r w:rsidRPr="00BF60B6">
              <w:rPr>
                <w:sz w:val="18"/>
                <w:szCs w:val="18"/>
                <w:lang w:val="cs-CZ"/>
              </w:rPr>
              <w:t>.)</w:t>
            </w:r>
            <w:r>
              <w:rPr>
                <w:sz w:val="18"/>
                <w:szCs w:val="18"/>
                <w:lang w:val="cs-CZ"/>
              </w:rPr>
              <w:t xml:space="preserve">, což je popsáno </w:t>
            </w:r>
            <w:r w:rsidR="00C93249">
              <w:rPr>
                <w:sz w:val="18"/>
                <w:szCs w:val="18"/>
                <w:lang w:val="cs-CZ"/>
              </w:rPr>
              <w:t xml:space="preserve">v </w:t>
            </w:r>
            <w:r w:rsidR="0036282F">
              <w:rPr>
                <w:sz w:val="18"/>
                <w:szCs w:val="18"/>
                <w:lang w:val="cs-CZ"/>
              </w:rPr>
              <w:t>p</w:t>
            </w:r>
            <w:r w:rsidR="00C93249">
              <w:rPr>
                <w:sz w:val="18"/>
                <w:szCs w:val="18"/>
                <w:lang w:val="cs-CZ"/>
              </w:rPr>
              <w:t>odkladech pro hodnocení.</w:t>
            </w:r>
          </w:p>
          <w:p w14:paraId="5EEC80A7" w14:textId="5FF2188B" w:rsidR="00916104" w:rsidRDefault="00307EE6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BF60B6">
              <w:rPr>
                <w:sz w:val="18"/>
                <w:szCs w:val="18"/>
                <w:lang w:val="cs-CZ"/>
              </w:rPr>
              <w:t xml:space="preserve">NE </w:t>
            </w:r>
            <w:r>
              <w:rPr>
                <w:sz w:val="18"/>
                <w:szCs w:val="18"/>
                <w:lang w:val="cs-CZ"/>
              </w:rPr>
              <w:t>–</w:t>
            </w:r>
            <w:r w:rsidRPr="00BF60B6">
              <w:rPr>
                <w:sz w:val="18"/>
                <w:szCs w:val="18"/>
                <w:lang w:val="cs-CZ"/>
              </w:rPr>
              <w:t xml:space="preserve"> Projekt nevychází z rozvojového dokumentu muzea nebo muzeum nemá zpracovaný žádný rozvojový dokument (koncepce rozvoje, strategie</w:t>
            </w:r>
            <w:r w:rsidR="00C93249">
              <w:rPr>
                <w:sz w:val="18"/>
                <w:szCs w:val="18"/>
                <w:lang w:val="cs-CZ"/>
              </w:rPr>
              <w:t>, rozvojový dokument obce</w:t>
            </w:r>
            <w:r w:rsidRPr="00BF60B6">
              <w:rPr>
                <w:sz w:val="18"/>
                <w:szCs w:val="18"/>
                <w:lang w:val="cs-CZ"/>
              </w:rPr>
              <w:t xml:space="preserve"> apod.).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2107A0F" w14:textId="5B0D7F28" w:rsidR="00307EE6" w:rsidRDefault="00883ADA" w:rsidP="00C0707B">
            <w:pPr>
              <w:numPr>
                <w:ilvl w:val="0"/>
                <w:numId w:val="26"/>
              </w:numPr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  <w:lang w:val="cs-CZ"/>
              </w:rPr>
              <w:t>P</w:t>
            </w:r>
            <w:r w:rsidR="008F67E2" w:rsidRPr="008F67E2">
              <w:rPr>
                <w:rFonts w:eastAsia="Arial"/>
                <w:sz w:val="18"/>
                <w:szCs w:val="18"/>
                <w:lang w:val="cs-CZ"/>
              </w:rPr>
              <w:t>odklady pro hodnocení</w:t>
            </w:r>
          </w:p>
        </w:tc>
      </w:tr>
      <w:tr w:rsidR="00307EE6" w:rsidRPr="00FC74E6" w14:paraId="73690FCD" w14:textId="77777777" w:rsidTr="00AA5D8E">
        <w:trPr>
          <w:trHeight w:val="414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B93E89" w14:textId="49CFA44D" w:rsidR="00307EE6" w:rsidRPr="00782A9B" w:rsidRDefault="00E25E3F" w:rsidP="00307EE6">
            <w:pPr>
              <w:spacing w:before="0"/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Výstupy projektu jsou bezbariérově přístupné.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4A0C957" w14:textId="4ED291D8" w:rsidR="00307EE6" w:rsidRDefault="00307EE6" w:rsidP="00307EE6">
            <w:pPr>
              <w:spacing w:before="0"/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Soulad s horizontálními principy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080A5C" w14:textId="1B45D7A7" w:rsidR="00E25E3F" w:rsidRPr="000650F6" w:rsidRDefault="00E25E3F" w:rsidP="00FE6CAF">
            <w:pPr>
              <w:jc w:val="left"/>
              <w:rPr>
                <w:bCs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916104">
              <w:rPr>
                <w:sz w:val="18"/>
                <w:szCs w:val="18"/>
                <w:lang w:val="cs-CZ"/>
              </w:rPr>
              <w:t>–</w:t>
            </w:r>
            <w:r w:rsidR="00916104" w:rsidRPr="00A0050E">
              <w:rPr>
                <w:sz w:val="18"/>
                <w:szCs w:val="18"/>
                <w:lang w:val="cs-CZ"/>
              </w:rPr>
              <w:t xml:space="preserve"> </w:t>
            </w:r>
            <w:r w:rsidRPr="000650F6">
              <w:rPr>
                <w:bCs/>
                <w:sz w:val="18"/>
                <w:szCs w:val="18"/>
                <w:lang w:val="cs-CZ"/>
              </w:rPr>
              <w:t>Výstupy projektu jsou bezbariérově přístupné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5D82500D" w14:textId="06FC9524" w:rsidR="00E25E3F" w:rsidRPr="000650F6" w:rsidRDefault="00E25E3F" w:rsidP="00FE6CAF">
            <w:pPr>
              <w:jc w:val="left"/>
              <w:rPr>
                <w:bCs/>
                <w:sz w:val="18"/>
                <w:szCs w:val="18"/>
                <w:lang w:val="cs-CZ"/>
              </w:rPr>
            </w:pPr>
            <w:r w:rsidRPr="000650F6">
              <w:rPr>
                <w:bCs/>
                <w:sz w:val="18"/>
                <w:szCs w:val="18"/>
                <w:lang w:val="cs-CZ"/>
              </w:rPr>
              <w:t>NE</w:t>
            </w:r>
            <w:r w:rsidR="00916104">
              <w:rPr>
                <w:bCs/>
                <w:sz w:val="18"/>
                <w:szCs w:val="18"/>
                <w:lang w:val="cs-CZ"/>
              </w:rPr>
              <w:t xml:space="preserve"> </w:t>
            </w:r>
            <w:r w:rsidR="00916104">
              <w:rPr>
                <w:sz w:val="18"/>
                <w:szCs w:val="18"/>
                <w:lang w:val="cs-CZ"/>
              </w:rPr>
              <w:t>–</w:t>
            </w:r>
            <w:r w:rsidR="00916104" w:rsidRPr="00A0050E">
              <w:rPr>
                <w:sz w:val="18"/>
                <w:szCs w:val="18"/>
                <w:lang w:val="cs-CZ"/>
              </w:rPr>
              <w:t xml:space="preserve"> </w:t>
            </w:r>
            <w:r w:rsidRPr="000650F6">
              <w:rPr>
                <w:bCs/>
                <w:sz w:val="18"/>
                <w:szCs w:val="18"/>
                <w:lang w:val="cs-CZ"/>
              </w:rPr>
              <w:t>Výstupy projektu nejsou bezbariérově přístupné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115EA7CD" w14:textId="77777777" w:rsidR="00916104" w:rsidRDefault="00E25E3F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BF60B6">
              <w:rPr>
                <w:sz w:val="18"/>
                <w:szCs w:val="18"/>
                <w:lang w:val="cs-CZ"/>
              </w:rPr>
              <w:t xml:space="preserve">NERELEVANTNÍ </w:t>
            </w:r>
            <w:r>
              <w:rPr>
                <w:sz w:val="18"/>
                <w:szCs w:val="18"/>
                <w:lang w:val="cs-CZ"/>
              </w:rPr>
              <w:t>–</w:t>
            </w:r>
            <w:r w:rsidRPr="00BF60B6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Muzeum neumožňuje technicky nebo z důvodu památkové ochrany bezbariérové zpřístupnění výstupů projektu.</w:t>
            </w:r>
          </w:p>
          <w:p w14:paraId="77581E97" w14:textId="77777777" w:rsidR="00AA5D8E" w:rsidRDefault="00AA5D8E" w:rsidP="00FE6CAF">
            <w:pPr>
              <w:jc w:val="left"/>
              <w:rPr>
                <w:sz w:val="18"/>
                <w:szCs w:val="18"/>
                <w:lang w:val="cs-CZ"/>
              </w:rPr>
            </w:pPr>
          </w:p>
          <w:p w14:paraId="0A9A6CC3" w14:textId="77777777" w:rsidR="00AA5D8E" w:rsidRDefault="00AA5D8E" w:rsidP="00FE6CAF">
            <w:pPr>
              <w:jc w:val="left"/>
              <w:rPr>
                <w:sz w:val="18"/>
                <w:szCs w:val="18"/>
                <w:lang w:val="cs-CZ"/>
              </w:rPr>
            </w:pPr>
          </w:p>
          <w:p w14:paraId="614B2983" w14:textId="77777777" w:rsidR="00AA5D8E" w:rsidRDefault="00AA5D8E" w:rsidP="00FE6CAF">
            <w:pPr>
              <w:jc w:val="left"/>
              <w:rPr>
                <w:sz w:val="18"/>
                <w:szCs w:val="18"/>
                <w:lang w:val="cs-CZ"/>
              </w:rPr>
            </w:pPr>
          </w:p>
          <w:p w14:paraId="7758D197" w14:textId="0CE62349" w:rsidR="00AA5D8E" w:rsidRDefault="00AA5D8E" w:rsidP="00FE6CAF">
            <w:pPr>
              <w:jc w:val="left"/>
              <w:rPr>
                <w:sz w:val="18"/>
                <w:szCs w:val="18"/>
                <w:lang w:val="cs-CZ"/>
              </w:rPr>
            </w:pPr>
            <w:bookmarkStart w:id="0" w:name="_GoBack"/>
            <w:bookmarkEnd w:id="0"/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56D7688" w14:textId="1AAA8891" w:rsidR="00307EE6" w:rsidRDefault="00883ADA" w:rsidP="00307EE6">
            <w:pPr>
              <w:pStyle w:val="Odstavecseseznamem"/>
              <w:numPr>
                <w:ilvl w:val="0"/>
                <w:numId w:val="15"/>
              </w:numPr>
              <w:ind w:left="252" w:hanging="252"/>
              <w:rPr>
                <w:rFonts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F67E2" w:rsidRPr="008F67E2">
              <w:rPr>
                <w:bCs/>
                <w:sz w:val="18"/>
                <w:szCs w:val="18"/>
              </w:rPr>
              <w:t>odklady pro hodnocení</w:t>
            </w:r>
          </w:p>
        </w:tc>
      </w:tr>
      <w:tr w:rsidR="00F6061B" w:rsidRPr="004E45FC" w14:paraId="08A48486" w14:textId="77777777" w:rsidTr="00F4631D">
        <w:trPr>
          <w:trHeight w:val="519"/>
        </w:trPr>
        <w:tc>
          <w:tcPr>
            <w:tcW w:w="1403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FDD5221" w14:textId="748AE7BA" w:rsidR="00F6061B" w:rsidRPr="004E45FC" w:rsidRDefault="00F4631D" w:rsidP="00E11338">
            <w:pPr>
              <w:pStyle w:val="Odstavecseseznamem"/>
              <w:ind w:left="3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A</w:t>
            </w:r>
            <w:r w:rsidR="00F6061B" w:rsidRPr="004E45FC">
              <w:rPr>
                <w:rFonts w:cs="Arial"/>
                <w:b/>
                <w:sz w:val="18"/>
                <w:szCs w:val="18"/>
              </w:rPr>
              <w:t xml:space="preserve">ktivita – </w:t>
            </w:r>
            <w:r w:rsidR="00E11338" w:rsidRPr="00F4631D">
              <w:rPr>
                <w:rFonts w:cs="Arial"/>
                <w:b/>
                <w:caps/>
                <w:sz w:val="18"/>
                <w:szCs w:val="18"/>
              </w:rPr>
              <w:t>Rekonstrukce a vybavení obecních a profesionálních knihoven</w:t>
            </w:r>
          </w:p>
        </w:tc>
      </w:tr>
      <w:tr w:rsidR="00F6061B" w:rsidRPr="004E45FC" w14:paraId="6B45B232" w14:textId="77777777" w:rsidTr="00ED138B">
        <w:trPr>
          <w:trHeight w:val="709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93FAE3" w14:textId="57F6DFAB" w:rsidR="00F6061B" w:rsidRPr="000D2039" w:rsidRDefault="00F6061B" w:rsidP="00FE6CAF">
            <w:pPr>
              <w:suppressAutoHyphens w:val="0"/>
              <w:spacing w:after="160" w:line="312" w:lineRule="auto"/>
              <w:rPr>
                <w:b/>
                <w:sz w:val="18"/>
                <w:szCs w:val="18"/>
                <w:lang w:val="cs-CZ"/>
              </w:rPr>
            </w:pPr>
            <w:r w:rsidRPr="000D2039">
              <w:rPr>
                <w:b/>
                <w:sz w:val="18"/>
                <w:szCs w:val="18"/>
                <w:lang w:val="cs-CZ"/>
              </w:rPr>
              <w:t>Projekt je zaměřen</w:t>
            </w:r>
            <w:r w:rsidR="00CB5334" w:rsidRPr="000D2039">
              <w:rPr>
                <w:b/>
                <w:sz w:val="18"/>
                <w:szCs w:val="18"/>
                <w:lang w:val="cs-CZ"/>
              </w:rPr>
              <w:t xml:space="preserve"> na </w:t>
            </w:r>
            <w:r w:rsidR="0097252D" w:rsidRPr="000D2039">
              <w:rPr>
                <w:b/>
                <w:sz w:val="18"/>
                <w:szCs w:val="18"/>
                <w:lang w:val="cs-CZ"/>
              </w:rPr>
              <w:t>obecní profesionální knihovnu</w:t>
            </w:r>
            <w:r w:rsidR="000D2039" w:rsidRPr="000D2039">
              <w:rPr>
                <w:b/>
                <w:sz w:val="18"/>
                <w:szCs w:val="18"/>
                <w:lang w:val="cs-CZ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0C8657" w14:textId="77777777" w:rsidR="00F6061B" w:rsidRPr="004E45FC" w:rsidRDefault="00F6061B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C8ABA6D" w14:textId="131C940A" w:rsidR="00F6061B" w:rsidRPr="004E45FC" w:rsidRDefault="00F6061B" w:rsidP="006624C8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Projekt je zaměřen na </w:t>
            </w:r>
            <w:r w:rsidR="0097252D">
              <w:rPr>
                <w:sz w:val="18"/>
                <w:szCs w:val="18"/>
                <w:lang w:val="cs-CZ"/>
              </w:rPr>
              <w:t>obecní profesionální knihovnu</w:t>
            </w:r>
            <w:r w:rsidR="00C74E71">
              <w:rPr>
                <w:sz w:val="18"/>
                <w:szCs w:val="18"/>
                <w:lang w:val="cs-CZ"/>
              </w:rPr>
              <w:t>.</w:t>
            </w:r>
            <w:r w:rsidR="006624C8">
              <w:rPr>
                <w:sz w:val="18"/>
                <w:szCs w:val="18"/>
                <w:lang w:val="cs-CZ"/>
              </w:rPr>
              <w:t xml:space="preserve"> </w:t>
            </w:r>
            <w:r w:rsidR="006624C8" w:rsidRPr="00211773">
              <w:rPr>
                <w:sz w:val="18"/>
                <w:szCs w:val="18"/>
                <w:lang w:val="cs-CZ"/>
              </w:rPr>
              <w:t>Jedná se o</w:t>
            </w:r>
            <w:r w:rsidR="006624C8">
              <w:rPr>
                <w:sz w:val="18"/>
                <w:szCs w:val="18"/>
                <w:lang w:val="cs-CZ"/>
              </w:rPr>
              <w:t xml:space="preserve"> </w:t>
            </w:r>
            <w:r w:rsidR="006624C8" w:rsidRPr="006624C8">
              <w:rPr>
                <w:sz w:val="18"/>
                <w:szCs w:val="18"/>
                <w:lang w:val="cs-CZ"/>
              </w:rPr>
              <w:t>základní knihovn</w:t>
            </w:r>
            <w:r w:rsidR="006624C8">
              <w:rPr>
                <w:sz w:val="18"/>
                <w:szCs w:val="18"/>
                <w:lang w:val="cs-CZ"/>
              </w:rPr>
              <w:t>u</w:t>
            </w:r>
            <w:r w:rsidR="006624C8" w:rsidRPr="006624C8">
              <w:rPr>
                <w:sz w:val="18"/>
                <w:szCs w:val="18"/>
                <w:lang w:val="cs-CZ"/>
              </w:rPr>
              <w:t xml:space="preserve"> provozovan</w:t>
            </w:r>
            <w:r w:rsidR="006624C8">
              <w:rPr>
                <w:sz w:val="18"/>
                <w:szCs w:val="18"/>
                <w:lang w:val="cs-CZ"/>
              </w:rPr>
              <w:t>ou</w:t>
            </w:r>
            <w:r w:rsidR="006624C8" w:rsidRPr="006624C8">
              <w:rPr>
                <w:sz w:val="18"/>
                <w:szCs w:val="18"/>
                <w:lang w:val="cs-CZ"/>
              </w:rPr>
              <w:t xml:space="preserve"> příslušným orgánem obce s pracovním úvazkem knihovníka vyšším než 15 hodin týdně.</w:t>
            </w:r>
          </w:p>
          <w:p w14:paraId="711EED7E" w14:textId="7F23951E" w:rsidR="00F6061B" w:rsidRPr="004E45FC" w:rsidRDefault="00F6061B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NE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Projekt není zaměřen na </w:t>
            </w:r>
            <w:r w:rsidR="0097252D">
              <w:rPr>
                <w:sz w:val="18"/>
                <w:szCs w:val="18"/>
                <w:lang w:val="cs-CZ"/>
              </w:rPr>
              <w:t>obecní profesionální knihovnu</w:t>
            </w:r>
            <w:r w:rsidR="00C74E71">
              <w:rPr>
                <w:sz w:val="18"/>
                <w:szCs w:val="18"/>
                <w:lang w:val="cs-CZ"/>
              </w:rPr>
              <w:t>.</w:t>
            </w:r>
            <w:r w:rsidR="006624C8">
              <w:rPr>
                <w:sz w:val="18"/>
                <w:szCs w:val="18"/>
                <w:lang w:val="cs-CZ"/>
              </w:rPr>
              <w:t xml:space="preserve"> </w:t>
            </w:r>
            <w:r w:rsidR="006624C8" w:rsidRPr="00211773">
              <w:rPr>
                <w:sz w:val="18"/>
                <w:szCs w:val="18"/>
                <w:lang w:val="cs-CZ"/>
              </w:rPr>
              <w:t>Nejedná se o</w:t>
            </w:r>
            <w:r w:rsidR="006624C8">
              <w:rPr>
                <w:sz w:val="18"/>
                <w:szCs w:val="18"/>
                <w:lang w:val="cs-CZ"/>
              </w:rPr>
              <w:t xml:space="preserve"> </w:t>
            </w:r>
            <w:r w:rsidR="006624C8" w:rsidRPr="006624C8">
              <w:rPr>
                <w:sz w:val="18"/>
                <w:szCs w:val="18"/>
                <w:lang w:val="cs-CZ"/>
              </w:rPr>
              <w:t>základní knihovn</w:t>
            </w:r>
            <w:r w:rsidR="006624C8">
              <w:rPr>
                <w:sz w:val="18"/>
                <w:szCs w:val="18"/>
                <w:lang w:val="cs-CZ"/>
              </w:rPr>
              <w:t>u</w:t>
            </w:r>
            <w:r w:rsidR="006624C8" w:rsidRPr="006624C8">
              <w:rPr>
                <w:sz w:val="18"/>
                <w:szCs w:val="18"/>
                <w:lang w:val="cs-CZ"/>
              </w:rPr>
              <w:t xml:space="preserve"> provozovan</w:t>
            </w:r>
            <w:r w:rsidR="006624C8">
              <w:rPr>
                <w:sz w:val="18"/>
                <w:szCs w:val="18"/>
                <w:lang w:val="cs-CZ"/>
              </w:rPr>
              <w:t>ou</w:t>
            </w:r>
            <w:r w:rsidR="006624C8" w:rsidRPr="006624C8">
              <w:rPr>
                <w:sz w:val="18"/>
                <w:szCs w:val="18"/>
                <w:lang w:val="cs-CZ"/>
              </w:rPr>
              <w:t xml:space="preserve"> příslušným orgánem obce s pracovním úvazkem knihovníka vyšším než 15 hodin týdně.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A89EB64" w14:textId="765DC24E" w:rsidR="00F6061B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F6061B">
              <w:rPr>
                <w:rFonts w:cs="Arial"/>
                <w:bCs/>
                <w:sz w:val="18"/>
                <w:szCs w:val="18"/>
              </w:rPr>
              <w:t>ádost o podporu</w:t>
            </w:r>
          </w:p>
          <w:p w14:paraId="7C2EBF89" w14:textId="0272A8EC" w:rsidR="000D2039" w:rsidRPr="008F67E2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F67E2" w:rsidRPr="008F67E2">
              <w:rPr>
                <w:bCs/>
                <w:sz w:val="18"/>
                <w:szCs w:val="18"/>
              </w:rPr>
              <w:t>odklady pro hodnocení</w:t>
            </w:r>
          </w:p>
          <w:p w14:paraId="43C803C7" w14:textId="2F737A7C" w:rsidR="00F6061B" w:rsidRPr="000D2039" w:rsidRDefault="00F6061B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 w:rsidRPr="000D2039">
              <w:rPr>
                <w:bCs/>
                <w:sz w:val="18"/>
                <w:szCs w:val="18"/>
              </w:rPr>
              <w:t xml:space="preserve">Seznam </w:t>
            </w:r>
            <w:r w:rsidR="0097252D" w:rsidRPr="000D2039">
              <w:rPr>
                <w:bCs/>
                <w:sz w:val="18"/>
                <w:szCs w:val="18"/>
              </w:rPr>
              <w:t xml:space="preserve">obecních profesionálních knihoven </w:t>
            </w:r>
          </w:p>
        </w:tc>
      </w:tr>
      <w:tr w:rsidR="00F6061B" w:rsidRPr="004E45FC" w14:paraId="161CADA0" w14:textId="77777777" w:rsidTr="00211773">
        <w:trPr>
          <w:trHeight w:val="558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BD21E40" w14:textId="3E5EF146" w:rsidR="00F6061B" w:rsidRPr="00C37A01" w:rsidRDefault="00BD6D62" w:rsidP="00FE6CAF">
            <w:pPr>
              <w:suppressAutoHyphens w:val="0"/>
              <w:spacing w:after="16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V p</w:t>
            </w:r>
            <w:r w:rsidR="00F6061B" w:rsidRPr="00C37A01">
              <w:rPr>
                <w:b/>
                <w:sz w:val="18"/>
                <w:szCs w:val="18"/>
                <w:lang w:val="cs-CZ"/>
              </w:rPr>
              <w:t>rojekt</w:t>
            </w:r>
            <w:r w:rsidR="00166E60">
              <w:rPr>
                <w:b/>
                <w:sz w:val="18"/>
                <w:szCs w:val="18"/>
                <w:lang w:val="cs-CZ"/>
              </w:rPr>
              <w:t>u</w:t>
            </w:r>
            <w:r w:rsidR="00F6061B" w:rsidRPr="00C37A01">
              <w:rPr>
                <w:b/>
                <w:sz w:val="18"/>
                <w:szCs w:val="18"/>
                <w:lang w:val="cs-CZ"/>
              </w:rPr>
              <w:t xml:space="preserve"> je </w:t>
            </w:r>
            <w:r>
              <w:rPr>
                <w:b/>
                <w:sz w:val="18"/>
                <w:szCs w:val="18"/>
                <w:lang w:val="cs-CZ"/>
              </w:rPr>
              <w:t>uvedena vazba na</w:t>
            </w:r>
            <w:r w:rsidR="00F6061B" w:rsidRPr="00C37A01">
              <w:rPr>
                <w:b/>
                <w:sz w:val="18"/>
                <w:szCs w:val="18"/>
                <w:lang w:val="cs-CZ"/>
              </w:rPr>
              <w:t xml:space="preserve"> Koncepc</w:t>
            </w:r>
            <w:r>
              <w:rPr>
                <w:b/>
                <w:sz w:val="18"/>
                <w:szCs w:val="18"/>
                <w:lang w:val="cs-CZ"/>
              </w:rPr>
              <w:t>i</w:t>
            </w:r>
            <w:r w:rsidR="00F6061B" w:rsidRPr="00C37A01">
              <w:rPr>
                <w:b/>
                <w:sz w:val="18"/>
                <w:szCs w:val="18"/>
                <w:lang w:val="cs-CZ"/>
              </w:rPr>
              <w:t xml:space="preserve"> rozvoje knihoven v České republice na léta 2021</w:t>
            </w:r>
            <w:r w:rsidR="00FE6CAF">
              <w:rPr>
                <w:b/>
                <w:sz w:val="18"/>
                <w:szCs w:val="18"/>
                <w:lang w:val="cs-CZ"/>
              </w:rPr>
              <w:t>-</w:t>
            </w:r>
            <w:r w:rsidR="00F6061B" w:rsidRPr="00C37A01">
              <w:rPr>
                <w:b/>
                <w:sz w:val="18"/>
                <w:szCs w:val="18"/>
                <w:lang w:val="cs-CZ"/>
              </w:rPr>
              <w:t>2027 s výhledem do roku 2030.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DF6147" w14:textId="6BFB9074" w:rsidR="00F6061B" w:rsidRPr="004E45FC" w:rsidRDefault="00F6061B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A3CD83" w14:textId="0B2C919F" w:rsidR="00F6061B" w:rsidRPr="00782A9B" w:rsidRDefault="00F6061B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</w:t>
            </w:r>
            <w:r w:rsidR="00B5387B">
              <w:rPr>
                <w:sz w:val="18"/>
                <w:szCs w:val="18"/>
                <w:lang w:val="cs-CZ"/>
              </w:rPr>
              <w:t>–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6751B9">
              <w:rPr>
                <w:sz w:val="18"/>
                <w:szCs w:val="18"/>
                <w:lang w:val="cs-CZ"/>
              </w:rPr>
              <w:t xml:space="preserve">V </w:t>
            </w:r>
            <w:r w:rsidR="00211773">
              <w:rPr>
                <w:sz w:val="18"/>
                <w:szCs w:val="18"/>
                <w:lang w:val="cs-CZ"/>
              </w:rPr>
              <w:t>p</w:t>
            </w:r>
            <w:r w:rsidR="006751B9">
              <w:rPr>
                <w:sz w:val="18"/>
                <w:szCs w:val="18"/>
                <w:lang w:val="cs-CZ"/>
              </w:rPr>
              <w:t>odkladech pro hodnocení</w:t>
            </w:r>
            <w:r w:rsidRPr="001A68BA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je uvedena konkrétní vazba projektu na </w:t>
            </w:r>
            <w:r w:rsidR="00B5387B" w:rsidRPr="00782A9B">
              <w:rPr>
                <w:sz w:val="18"/>
                <w:szCs w:val="18"/>
                <w:lang w:val="cs-CZ"/>
              </w:rPr>
              <w:t>s</w:t>
            </w:r>
            <w:r w:rsidRPr="00782A9B">
              <w:rPr>
                <w:sz w:val="18"/>
                <w:szCs w:val="18"/>
                <w:lang w:val="cs-CZ"/>
              </w:rPr>
              <w:t>trategické cíle</w:t>
            </w:r>
            <w:r w:rsidR="00AE3D15">
              <w:rPr>
                <w:sz w:val="18"/>
                <w:szCs w:val="18"/>
                <w:lang w:val="cs-CZ"/>
              </w:rPr>
              <w:t xml:space="preserve"> a opatření</w:t>
            </w:r>
            <w:r w:rsidRPr="00782A9B">
              <w:rPr>
                <w:sz w:val="18"/>
                <w:szCs w:val="18"/>
                <w:lang w:val="cs-CZ"/>
              </w:rPr>
              <w:t xml:space="preserve"> Koncepce rozvoje knihoven v České republice na léta 2021-2027.</w:t>
            </w:r>
          </w:p>
          <w:p w14:paraId="11100A03" w14:textId="42557877" w:rsidR="00F6061B" w:rsidRDefault="00F6061B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782A9B">
              <w:rPr>
                <w:sz w:val="18"/>
                <w:szCs w:val="18"/>
                <w:lang w:val="cs-CZ"/>
              </w:rPr>
              <w:t xml:space="preserve">NE </w:t>
            </w:r>
            <w:r w:rsidR="00B5387B" w:rsidRPr="00782A9B">
              <w:rPr>
                <w:sz w:val="18"/>
                <w:szCs w:val="18"/>
                <w:lang w:val="cs-CZ"/>
              </w:rPr>
              <w:t>–</w:t>
            </w:r>
            <w:r w:rsidRPr="00782A9B">
              <w:rPr>
                <w:sz w:val="18"/>
                <w:szCs w:val="18"/>
                <w:lang w:val="cs-CZ"/>
              </w:rPr>
              <w:t xml:space="preserve"> </w:t>
            </w:r>
            <w:r w:rsidR="006751B9">
              <w:rPr>
                <w:sz w:val="18"/>
                <w:szCs w:val="18"/>
                <w:lang w:val="cs-CZ"/>
              </w:rPr>
              <w:t xml:space="preserve">V </w:t>
            </w:r>
            <w:r w:rsidR="00211773">
              <w:rPr>
                <w:sz w:val="18"/>
                <w:szCs w:val="18"/>
                <w:lang w:val="cs-CZ"/>
              </w:rPr>
              <w:t>p</w:t>
            </w:r>
            <w:r w:rsidR="006751B9">
              <w:rPr>
                <w:sz w:val="18"/>
                <w:szCs w:val="18"/>
                <w:lang w:val="cs-CZ"/>
              </w:rPr>
              <w:t>odkladech pro hodnocení</w:t>
            </w:r>
            <w:r w:rsidRPr="00782A9B">
              <w:rPr>
                <w:sz w:val="18"/>
                <w:szCs w:val="18"/>
                <w:lang w:val="cs-CZ"/>
              </w:rPr>
              <w:t xml:space="preserve"> není uvedena</w:t>
            </w:r>
            <w:r>
              <w:rPr>
                <w:sz w:val="18"/>
                <w:szCs w:val="18"/>
                <w:lang w:val="cs-CZ"/>
              </w:rPr>
              <w:t xml:space="preserve"> konkrétní vazba projektu na </w:t>
            </w:r>
            <w:r w:rsidR="00B5387B">
              <w:rPr>
                <w:sz w:val="18"/>
                <w:szCs w:val="18"/>
                <w:lang w:val="cs-CZ"/>
              </w:rPr>
              <w:t>s</w:t>
            </w:r>
            <w:r>
              <w:rPr>
                <w:sz w:val="18"/>
                <w:szCs w:val="18"/>
                <w:lang w:val="cs-CZ"/>
              </w:rPr>
              <w:t>trategické cíle</w:t>
            </w:r>
            <w:r w:rsidR="00605081">
              <w:rPr>
                <w:sz w:val="18"/>
                <w:szCs w:val="18"/>
                <w:lang w:val="cs-CZ"/>
              </w:rPr>
              <w:t xml:space="preserve"> a opatření </w:t>
            </w:r>
            <w:r>
              <w:rPr>
                <w:sz w:val="18"/>
                <w:szCs w:val="18"/>
                <w:lang w:val="cs-CZ"/>
              </w:rPr>
              <w:t>Koncepce rozvoje knihoven v České republice na léta 2021-2027.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F5CCC77" w14:textId="0786A526" w:rsidR="00AF695C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F67E2" w:rsidRPr="008F67E2">
              <w:rPr>
                <w:bCs/>
                <w:sz w:val="18"/>
                <w:szCs w:val="18"/>
              </w:rPr>
              <w:t>odklady pro hodnocení</w:t>
            </w:r>
          </w:p>
          <w:p w14:paraId="116623A6" w14:textId="390BE4A2" w:rsidR="00F6061B" w:rsidRPr="00AF695C" w:rsidRDefault="0024392C" w:rsidP="00C0707B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</w:pPr>
            <w:r w:rsidRPr="00C0707B">
              <w:rPr>
                <w:rFonts w:cs="Arial"/>
                <w:bCs/>
                <w:sz w:val="18"/>
                <w:szCs w:val="18"/>
              </w:rPr>
              <w:t>Koncepce rozvoje knihoven v České republice na léta 2021–2027 s výhledem do roku 2030</w:t>
            </w:r>
          </w:p>
        </w:tc>
      </w:tr>
      <w:tr w:rsidR="006E5CB4" w:rsidRPr="004E45FC" w14:paraId="08C14459" w14:textId="77777777" w:rsidTr="00ED138B">
        <w:trPr>
          <w:trHeight w:val="709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49F5351" w14:textId="77777777" w:rsidR="006E5CB4" w:rsidRPr="00F6494B" w:rsidRDefault="006E5CB4" w:rsidP="00FE6CAF">
            <w:pPr>
              <w:rPr>
                <w:b/>
                <w:sz w:val="18"/>
                <w:szCs w:val="18"/>
                <w:lang w:val="cs-CZ"/>
              </w:rPr>
            </w:pPr>
            <w:r w:rsidRPr="00F6494B">
              <w:rPr>
                <w:b/>
                <w:sz w:val="18"/>
                <w:szCs w:val="18"/>
                <w:lang w:val="cs-CZ"/>
              </w:rPr>
              <w:t xml:space="preserve">Projekt je zaměřen na některou z těchto </w:t>
            </w:r>
            <w:r>
              <w:rPr>
                <w:b/>
                <w:sz w:val="18"/>
                <w:szCs w:val="18"/>
                <w:lang w:val="cs-CZ"/>
              </w:rPr>
              <w:t>oblastí</w:t>
            </w:r>
            <w:r w:rsidRPr="00F6494B">
              <w:rPr>
                <w:b/>
                <w:sz w:val="18"/>
                <w:szCs w:val="18"/>
                <w:lang w:val="cs-CZ"/>
              </w:rPr>
              <w:t>:</w:t>
            </w:r>
          </w:p>
          <w:p w14:paraId="4F4C3978" w14:textId="673A8448" w:rsidR="006E5CB4" w:rsidRPr="00F6494B" w:rsidRDefault="00FA633E" w:rsidP="00FE6CAF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rekonstrukce</w:t>
            </w:r>
            <w:r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 </w:t>
            </w:r>
            <w:r w:rsidR="006E5CB4">
              <w:rPr>
                <w:rFonts w:eastAsia="Times New Roman" w:cs="Arial"/>
                <w:b/>
                <w:sz w:val="18"/>
                <w:szCs w:val="18"/>
                <w:lang w:eastAsia="cs-CZ"/>
              </w:rPr>
              <w:t>knihoven, včetně nové výstavby</w:t>
            </w:r>
            <w:r w:rsidR="00211773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24BF6E7C" w14:textId="4AF19EBD" w:rsidR="006E5CB4" w:rsidRPr="00333115" w:rsidRDefault="006F5F7D" w:rsidP="00FE6CAF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 xml:space="preserve">návštěvnické a </w:t>
            </w:r>
            <w:r w:rsidR="006E5CB4" w:rsidRPr="00F6494B">
              <w:rPr>
                <w:rFonts w:eastAsia="Times New Roman" w:cs="Arial"/>
                <w:b/>
                <w:sz w:val="18"/>
                <w:szCs w:val="18"/>
                <w:lang w:eastAsia="cs-CZ"/>
              </w:rPr>
              <w:t>technické zázemí</w:t>
            </w:r>
            <w:r w:rsidR="00211773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1145E9A0" w14:textId="326397AC" w:rsidR="00FA633E" w:rsidRPr="00F6494B" w:rsidRDefault="00FA633E" w:rsidP="00FE6CAF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cs-CZ"/>
              </w:rPr>
              <w:t>zařízení pro digitalizaci a aplikační software</w:t>
            </w:r>
            <w:r w:rsidR="00211773">
              <w:rPr>
                <w:rFonts w:eastAsia="Times New Roman" w:cs="Arial"/>
                <w:b/>
                <w:sz w:val="18"/>
                <w:szCs w:val="18"/>
                <w:lang w:eastAsia="cs-CZ"/>
              </w:rPr>
              <w:t>;</w:t>
            </w:r>
          </w:p>
          <w:p w14:paraId="653D9609" w14:textId="37B0A3F0" w:rsidR="006E5CB4" w:rsidRPr="004E45FC" w:rsidRDefault="006E5CB4" w:rsidP="00AC7A31">
            <w:pPr>
              <w:pStyle w:val="Odstavecseseznamem"/>
              <w:numPr>
                <w:ilvl w:val="0"/>
                <w:numId w:val="36"/>
              </w:numPr>
              <w:spacing w:before="12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technické vybavení knihoven</w:t>
            </w:r>
            <w:r w:rsidR="00AC7A3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B1B8FB" w14:textId="6F835090" w:rsidR="006E5CB4" w:rsidRDefault="006E5CB4" w:rsidP="00FE6CAF">
            <w:pPr>
              <w:jc w:val="center"/>
              <w:rPr>
                <w:sz w:val="18"/>
                <w:szCs w:val="18"/>
                <w:lang w:val="cs-CZ"/>
              </w:rPr>
            </w:pPr>
            <w:r w:rsidRPr="004E45FC">
              <w:rPr>
                <w:sz w:val="18"/>
                <w:szCs w:val="18"/>
                <w:lang w:val="cs-CZ"/>
              </w:rPr>
              <w:t>Účelnost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2081F7" w14:textId="77777777" w:rsidR="006E5CB4" w:rsidRDefault="006E5CB4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ANO – Projekt je zaměřen alespoň na jednu z uvedených oblastí.</w:t>
            </w:r>
          </w:p>
          <w:p w14:paraId="6E647696" w14:textId="4CD42E3B" w:rsidR="006E5CB4" w:rsidRDefault="006E5CB4" w:rsidP="00FE6CAF">
            <w:pPr>
              <w:jc w:val="lef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NE – Projekt není zaměřen na žádnou z uvedených oblastí.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3803895" w14:textId="12D51A2B" w:rsidR="006E5CB4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6E5CB4">
              <w:rPr>
                <w:rFonts w:cs="Arial"/>
                <w:bCs/>
                <w:sz w:val="18"/>
                <w:szCs w:val="18"/>
              </w:rPr>
              <w:t>ádost o podporu</w:t>
            </w:r>
          </w:p>
          <w:p w14:paraId="1973C109" w14:textId="4ACFF9B9" w:rsidR="006E5CB4" w:rsidRPr="00044C93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F67E2" w:rsidRPr="008F67E2">
              <w:rPr>
                <w:bCs/>
                <w:sz w:val="18"/>
                <w:szCs w:val="18"/>
              </w:rPr>
              <w:t>odklady pro hodnocení</w:t>
            </w:r>
          </w:p>
        </w:tc>
      </w:tr>
      <w:tr w:rsidR="00F6061B" w:rsidRPr="004E45FC" w14:paraId="00BB7DBE" w14:textId="77777777" w:rsidTr="00ED138B">
        <w:trPr>
          <w:trHeight w:val="709"/>
        </w:trPr>
        <w:tc>
          <w:tcPr>
            <w:tcW w:w="497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1A245A" w14:textId="13B9592D" w:rsidR="00F6061B" w:rsidRPr="004E45FC" w:rsidRDefault="00E25E3F" w:rsidP="00FE6CAF">
            <w:pPr>
              <w:jc w:val="left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Výstupy projektu jsou bezbariérově přístupné.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F19C96" w14:textId="6F5ADD0A" w:rsidR="00F6061B" w:rsidRDefault="00EF643F" w:rsidP="00FE6CAF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Soulad s horizontálními principy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10C7E6" w14:textId="001CF942" w:rsidR="00E25E3F" w:rsidRPr="00CB538D" w:rsidRDefault="00E25E3F" w:rsidP="00FE6CAF">
            <w:pPr>
              <w:jc w:val="left"/>
              <w:rPr>
                <w:bCs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ANO – </w:t>
            </w:r>
            <w:r w:rsidRPr="000650F6">
              <w:rPr>
                <w:bCs/>
                <w:sz w:val="18"/>
                <w:szCs w:val="18"/>
                <w:lang w:val="cs-CZ"/>
              </w:rPr>
              <w:t>Výstupy projektu jsou bezbariérově přístupné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  <w:p w14:paraId="17B9326F" w14:textId="5424142B" w:rsidR="008C57C1" w:rsidRDefault="00E25E3F" w:rsidP="00FE6CAF">
            <w:pPr>
              <w:jc w:val="left"/>
              <w:rPr>
                <w:sz w:val="18"/>
                <w:szCs w:val="18"/>
                <w:lang w:val="cs-CZ"/>
              </w:rPr>
            </w:pPr>
            <w:r w:rsidRPr="00CB538D">
              <w:rPr>
                <w:bCs/>
                <w:sz w:val="18"/>
                <w:szCs w:val="18"/>
                <w:lang w:val="cs-CZ"/>
              </w:rPr>
              <w:t xml:space="preserve">NE – </w:t>
            </w:r>
            <w:r w:rsidRPr="000650F6">
              <w:rPr>
                <w:bCs/>
                <w:sz w:val="18"/>
                <w:szCs w:val="18"/>
                <w:lang w:val="cs-CZ"/>
              </w:rPr>
              <w:t xml:space="preserve">Výstupy projektu </w:t>
            </w:r>
            <w:r>
              <w:rPr>
                <w:bCs/>
                <w:sz w:val="18"/>
                <w:szCs w:val="18"/>
                <w:lang w:val="cs-CZ"/>
              </w:rPr>
              <w:t>ne</w:t>
            </w:r>
            <w:r w:rsidRPr="000650F6">
              <w:rPr>
                <w:bCs/>
                <w:sz w:val="18"/>
                <w:szCs w:val="18"/>
                <w:lang w:val="cs-CZ"/>
              </w:rPr>
              <w:t>jsou bezbariérově přístupné</w:t>
            </w:r>
            <w:r>
              <w:rPr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C165B5A" w14:textId="0B61E131" w:rsidR="00F6061B" w:rsidRPr="00044C93" w:rsidRDefault="00883ADA" w:rsidP="00FE6CAF">
            <w:pPr>
              <w:pStyle w:val="Odstavecseseznamem"/>
              <w:numPr>
                <w:ilvl w:val="0"/>
                <w:numId w:val="11"/>
              </w:numPr>
              <w:tabs>
                <w:tab w:val="left" w:pos="5445"/>
              </w:tabs>
              <w:spacing w:before="120"/>
              <w:ind w:left="252" w:hanging="252"/>
              <w:rPr>
                <w:rFonts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F67E2" w:rsidRPr="008F67E2">
              <w:rPr>
                <w:bCs/>
                <w:sz w:val="18"/>
                <w:szCs w:val="18"/>
              </w:rPr>
              <w:t>odklady pro hodnocení</w:t>
            </w:r>
          </w:p>
        </w:tc>
      </w:tr>
    </w:tbl>
    <w:p w14:paraId="57E29435" w14:textId="5F971699" w:rsidR="00A0050E" w:rsidRDefault="00A0050E" w:rsidP="00C0707B">
      <w:pPr>
        <w:rPr>
          <w:lang w:val="cs-CZ"/>
        </w:rPr>
      </w:pPr>
    </w:p>
    <w:sectPr w:rsidR="00A0050E" w:rsidSect="00AA5D8E"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0" w:footer="266" w:gutter="0"/>
      <w:cols w:space="708"/>
      <w:formProt w:val="0"/>
      <w:titlePg/>
      <w:docGrid w:linePitch="360" w:charSpace="20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5C418E" w16cex:dateUtc="2022-06-21T11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93F76" w14:textId="77777777" w:rsidR="00056303" w:rsidRDefault="00056303">
      <w:pPr>
        <w:spacing w:before="0"/>
      </w:pPr>
      <w:r>
        <w:separator/>
      </w:r>
    </w:p>
  </w:endnote>
  <w:endnote w:type="continuationSeparator" w:id="0">
    <w:p w14:paraId="0DBF9D9F" w14:textId="77777777" w:rsidR="00056303" w:rsidRDefault="000563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448800"/>
      <w:docPartObj>
        <w:docPartGallery w:val="Page Numbers (Bottom of Page)"/>
        <w:docPartUnique/>
      </w:docPartObj>
    </w:sdtPr>
    <w:sdtEndPr/>
    <w:sdtContent>
      <w:p w14:paraId="71791990" w14:textId="70514BE1" w:rsidR="00F51DCC" w:rsidRDefault="00F51DCC">
        <w:pPr>
          <w:pStyle w:val="Zpat"/>
          <w:ind w:right="-73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A5D8E">
          <w:rPr>
            <w:noProof/>
          </w:rPr>
          <w:t>4</w:t>
        </w:r>
        <w:r>
          <w:fldChar w:fldCharType="end"/>
        </w:r>
      </w:p>
    </w:sdtContent>
  </w:sdt>
  <w:sdt>
    <w:sdtPr>
      <w:id w:val="-304627668"/>
      <w:docPartObj>
        <w:docPartGallery w:val="Page Numbers (Bottom of Page)"/>
        <w:docPartUnique/>
      </w:docPartObj>
    </w:sdtPr>
    <w:sdtEndPr/>
    <w:sdtContent>
      <w:p w14:paraId="4DD692A9" w14:textId="77777777" w:rsidR="00F51DCC" w:rsidRDefault="00056303">
        <w:pPr>
          <w:pStyle w:val="Zpat"/>
          <w:ind w:right="-738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2051"/>
      <w:docPartObj>
        <w:docPartGallery w:val="Page Numbers (Bottom of Page)"/>
        <w:docPartUnique/>
      </w:docPartObj>
    </w:sdtPr>
    <w:sdtEndPr/>
    <w:sdtContent>
      <w:p w14:paraId="7E40D852" w14:textId="10D61FD4" w:rsidR="00F51DCC" w:rsidRDefault="00F51DCC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A5D8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2D1FD" w14:textId="77777777" w:rsidR="00056303" w:rsidRDefault="00056303">
      <w:pPr>
        <w:spacing w:before="0"/>
      </w:pPr>
      <w:r>
        <w:separator/>
      </w:r>
    </w:p>
  </w:footnote>
  <w:footnote w:type="continuationSeparator" w:id="0">
    <w:p w14:paraId="4812FA60" w14:textId="77777777" w:rsidR="00056303" w:rsidRDefault="000563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AD63" w14:textId="77777777" w:rsidR="008562B0" w:rsidRDefault="008562B0" w:rsidP="008562B0">
    <w:pPr>
      <w:pStyle w:val="Zhlav"/>
      <w:jc w:val="left"/>
      <w:rPr>
        <w:bCs/>
        <w:lang w:val="cs-CZ"/>
      </w:rPr>
    </w:pPr>
  </w:p>
  <w:p w14:paraId="0A55BCFF" w14:textId="77777777" w:rsidR="00D84617" w:rsidRDefault="00D84617" w:rsidP="004F1506">
    <w:pPr>
      <w:pStyle w:val="Zhlav"/>
      <w:rPr>
        <w:highlight w:val="yellow"/>
      </w:rPr>
    </w:pPr>
  </w:p>
  <w:p w14:paraId="1A23B09B" w14:textId="728511D8" w:rsidR="00F51DCC" w:rsidRPr="006B242A" w:rsidRDefault="00F51DCC" w:rsidP="004F1506">
    <w:pPr>
      <w:pStyle w:val="Zhlav"/>
      <w:jc w:val="left"/>
      <w:rPr>
        <w:bCs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6A26B78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5"/>
        <w:szCs w:val="1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307A58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3550321"/>
    <w:multiLevelType w:val="multilevel"/>
    <w:tmpl w:val="0405001F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A4F38A9"/>
    <w:multiLevelType w:val="multilevel"/>
    <w:tmpl w:val="E4FAF9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A74446C"/>
    <w:multiLevelType w:val="hybridMultilevel"/>
    <w:tmpl w:val="39980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644E4C"/>
    <w:multiLevelType w:val="multilevel"/>
    <w:tmpl w:val="0F0E0DE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8B620A0"/>
    <w:multiLevelType w:val="multilevel"/>
    <w:tmpl w:val="C5943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BC226E7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CC3293E"/>
    <w:multiLevelType w:val="hybridMultilevel"/>
    <w:tmpl w:val="57EA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F1558"/>
    <w:multiLevelType w:val="hybridMultilevel"/>
    <w:tmpl w:val="0FD82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77D57"/>
    <w:multiLevelType w:val="multilevel"/>
    <w:tmpl w:val="720CA9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8761FE"/>
    <w:multiLevelType w:val="multilevel"/>
    <w:tmpl w:val="2ADCB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3A6B37"/>
    <w:multiLevelType w:val="multilevel"/>
    <w:tmpl w:val="BEE25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089321D"/>
    <w:multiLevelType w:val="multilevel"/>
    <w:tmpl w:val="6BD66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4084CBD"/>
    <w:multiLevelType w:val="hybridMultilevel"/>
    <w:tmpl w:val="942CE29C"/>
    <w:lvl w:ilvl="0" w:tplc="12F0C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B06E0"/>
    <w:multiLevelType w:val="multilevel"/>
    <w:tmpl w:val="EA100E1E"/>
    <w:lvl w:ilvl="0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7E45EC4"/>
    <w:multiLevelType w:val="hybridMultilevel"/>
    <w:tmpl w:val="7C72B19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B4175E4"/>
    <w:multiLevelType w:val="hybridMultilevel"/>
    <w:tmpl w:val="EE4677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3BFD0B41"/>
    <w:multiLevelType w:val="multilevel"/>
    <w:tmpl w:val="DAC43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D6177E"/>
    <w:multiLevelType w:val="hybridMultilevel"/>
    <w:tmpl w:val="E4B81A54"/>
    <w:lvl w:ilvl="0" w:tplc="4BB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14572"/>
    <w:multiLevelType w:val="hybridMultilevel"/>
    <w:tmpl w:val="C0A63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C490D"/>
    <w:multiLevelType w:val="hybridMultilevel"/>
    <w:tmpl w:val="5AB67EBC"/>
    <w:lvl w:ilvl="0" w:tplc="7E922C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75BEC"/>
    <w:multiLevelType w:val="hybridMultilevel"/>
    <w:tmpl w:val="8860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1572E"/>
    <w:multiLevelType w:val="hybridMultilevel"/>
    <w:tmpl w:val="ADB6BB0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54F914E3"/>
    <w:multiLevelType w:val="multilevel"/>
    <w:tmpl w:val="1A86C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66C42D6"/>
    <w:multiLevelType w:val="hybridMultilevel"/>
    <w:tmpl w:val="78E697B6"/>
    <w:lvl w:ilvl="0" w:tplc="91BA016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B3763"/>
    <w:multiLevelType w:val="hybridMultilevel"/>
    <w:tmpl w:val="7CD68AA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98226B6"/>
    <w:multiLevelType w:val="hybridMultilevel"/>
    <w:tmpl w:val="9BB61EB8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505B2"/>
    <w:multiLevelType w:val="multilevel"/>
    <w:tmpl w:val="3526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08E6E12"/>
    <w:multiLevelType w:val="hybridMultilevel"/>
    <w:tmpl w:val="D50A6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B5BDE"/>
    <w:multiLevelType w:val="multilevel"/>
    <w:tmpl w:val="3ED01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6BE90914"/>
    <w:multiLevelType w:val="hybridMultilevel"/>
    <w:tmpl w:val="D21E559E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31DEF"/>
    <w:multiLevelType w:val="multilevel"/>
    <w:tmpl w:val="0B90D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7E6E0A8E"/>
    <w:multiLevelType w:val="hybridMultilevel"/>
    <w:tmpl w:val="143C9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925F5F"/>
    <w:multiLevelType w:val="multilevel"/>
    <w:tmpl w:val="052A8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4"/>
  </w:num>
  <w:num w:numId="5">
    <w:abstractNumId w:val="2"/>
  </w:num>
  <w:num w:numId="6">
    <w:abstractNumId w:val="34"/>
  </w:num>
  <w:num w:numId="7">
    <w:abstractNumId w:val="36"/>
  </w:num>
  <w:num w:numId="8">
    <w:abstractNumId w:val="32"/>
  </w:num>
  <w:num w:numId="9">
    <w:abstractNumId w:val="26"/>
  </w:num>
  <w:num w:numId="10">
    <w:abstractNumId w:val="20"/>
  </w:num>
  <w:num w:numId="11">
    <w:abstractNumId w:val="9"/>
  </w:num>
  <w:num w:numId="12">
    <w:abstractNumId w:val="14"/>
  </w:num>
  <w:num w:numId="13">
    <w:abstractNumId w:val="12"/>
  </w:num>
  <w:num w:numId="14">
    <w:abstractNumId w:val="15"/>
  </w:num>
  <w:num w:numId="15">
    <w:abstractNumId w:val="30"/>
  </w:num>
  <w:num w:numId="16">
    <w:abstractNumId w:val="8"/>
  </w:num>
  <w:num w:numId="17">
    <w:abstractNumId w:val="35"/>
  </w:num>
  <w:num w:numId="18">
    <w:abstractNumId w:val="13"/>
  </w:num>
  <w:num w:numId="19">
    <w:abstractNumId w:val="21"/>
  </w:num>
  <w:num w:numId="20">
    <w:abstractNumId w:val="6"/>
  </w:num>
  <w:num w:numId="21">
    <w:abstractNumId w:val="19"/>
  </w:num>
  <w:num w:numId="22">
    <w:abstractNumId w:val="27"/>
  </w:num>
  <w:num w:numId="23">
    <w:abstractNumId w:val="33"/>
  </w:num>
  <w:num w:numId="24">
    <w:abstractNumId w:val="29"/>
  </w:num>
  <w:num w:numId="25">
    <w:abstractNumId w:val="0"/>
  </w:num>
  <w:num w:numId="26">
    <w:abstractNumId w:val="1"/>
  </w:num>
  <w:num w:numId="27">
    <w:abstractNumId w:val="24"/>
  </w:num>
  <w:num w:numId="28">
    <w:abstractNumId w:val="28"/>
  </w:num>
  <w:num w:numId="29">
    <w:abstractNumId w:val="18"/>
  </w:num>
  <w:num w:numId="30">
    <w:abstractNumId w:val="25"/>
  </w:num>
  <w:num w:numId="31">
    <w:abstractNumId w:val="11"/>
  </w:num>
  <w:num w:numId="32">
    <w:abstractNumId w:val="5"/>
  </w:num>
  <w:num w:numId="33">
    <w:abstractNumId w:val="10"/>
  </w:num>
  <w:num w:numId="34">
    <w:abstractNumId w:val="31"/>
  </w:num>
  <w:num w:numId="35">
    <w:abstractNumId w:val="23"/>
  </w:num>
  <w:num w:numId="36">
    <w:abstractNumId w:val="22"/>
  </w:num>
  <w:num w:numId="37">
    <w:abstractNumId w:val="1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60"/>
    <w:rsid w:val="00002928"/>
    <w:rsid w:val="00002E07"/>
    <w:rsid w:val="00011C80"/>
    <w:rsid w:val="00012A7C"/>
    <w:rsid w:val="00014187"/>
    <w:rsid w:val="000177AA"/>
    <w:rsid w:val="000217BB"/>
    <w:rsid w:val="00022C13"/>
    <w:rsid w:val="00023172"/>
    <w:rsid w:val="0002651E"/>
    <w:rsid w:val="000411F9"/>
    <w:rsid w:val="00044650"/>
    <w:rsid w:val="00044C93"/>
    <w:rsid w:val="00046306"/>
    <w:rsid w:val="000520C1"/>
    <w:rsid w:val="00056303"/>
    <w:rsid w:val="000620A5"/>
    <w:rsid w:val="00070805"/>
    <w:rsid w:val="00081148"/>
    <w:rsid w:val="0008131F"/>
    <w:rsid w:val="00086698"/>
    <w:rsid w:val="00090F91"/>
    <w:rsid w:val="00092D20"/>
    <w:rsid w:val="00093CB6"/>
    <w:rsid w:val="00095961"/>
    <w:rsid w:val="000B17D7"/>
    <w:rsid w:val="000B44E7"/>
    <w:rsid w:val="000D2039"/>
    <w:rsid w:val="000D3AF0"/>
    <w:rsid w:val="000D6E27"/>
    <w:rsid w:val="000F0CA9"/>
    <w:rsid w:val="000F40E9"/>
    <w:rsid w:val="0010362D"/>
    <w:rsid w:val="00104A26"/>
    <w:rsid w:val="001170F7"/>
    <w:rsid w:val="00123F45"/>
    <w:rsid w:val="00125FB8"/>
    <w:rsid w:val="001340E4"/>
    <w:rsid w:val="001409B3"/>
    <w:rsid w:val="00142F98"/>
    <w:rsid w:val="00143675"/>
    <w:rsid w:val="001469E6"/>
    <w:rsid w:val="0015383F"/>
    <w:rsid w:val="00153E14"/>
    <w:rsid w:val="00160B8A"/>
    <w:rsid w:val="00163B62"/>
    <w:rsid w:val="00164C28"/>
    <w:rsid w:val="00166E60"/>
    <w:rsid w:val="00192788"/>
    <w:rsid w:val="001A586D"/>
    <w:rsid w:val="001C0167"/>
    <w:rsid w:val="001C607F"/>
    <w:rsid w:val="001E0CA4"/>
    <w:rsid w:val="001E5BBA"/>
    <w:rsid w:val="001E6C46"/>
    <w:rsid w:val="001F7EA3"/>
    <w:rsid w:val="002031CA"/>
    <w:rsid w:val="00211773"/>
    <w:rsid w:val="00225667"/>
    <w:rsid w:val="0023009D"/>
    <w:rsid w:val="0023513C"/>
    <w:rsid w:val="0024392C"/>
    <w:rsid w:val="00244BEE"/>
    <w:rsid w:val="00251AB4"/>
    <w:rsid w:val="002539B6"/>
    <w:rsid w:val="0025638D"/>
    <w:rsid w:val="0026069D"/>
    <w:rsid w:val="00262093"/>
    <w:rsid w:val="0026332D"/>
    <w:rsid w:val="0026646D"/>
    <w:rsid w:val="002678B3"/>
    <w:rsid w:val="002678D7"/>
    <w:rsid w:val="00276EF7"/>
    <w:rsid w:val="00282985"/>
    <w:rsid w:val="002844E1"/>
    <w:rsid w:val="00290D4C"/>
    <w:rsid w:val="00294B0D"/>
    <w:rsid w:val="002A16E5"/>
    <w:rsid w:val="002A2350"/>
    <w:rsid w:val="002A4FAB"/>
    <w:rsid w:val="002C521C"/>
    <w:rsid w:val="002D014B"/>
    <w:rsid w:val="002D5EF9"/>
    <w:rsid w:val="002D622A"/>
    <w:rsid w:val="002D78DB"/>
    <w:rsid w:val="002E0FD2"/>
    <w:rsid w:val="002F0261"/>
    <w:rsid w:val="002F4C3F"/>
    <w:rsid w:val="002F5424"/>
    <w:rsid w:val="002F55C5"/>
    <w:rsid w:val="002F7CC4"/>
    <w:rsid w:val="0030200D"/>
    <w:rsid w:val="00305870"/>
    <w:rsid w:val="00307EE6"/>
    <w:rsid w:val="003102E4"/>
    <w:rsid w:val="00317229"/>
    <w:rsid w:val="00327DEF"/>
    <w:rsid w:val="00333115"/>
    <w:rsid w:val="00334CA2"/>
    <w:rsid w:val="00341262"/>
    <w:rsid w:val="003451D2"/>
    <w:rsid w:val="00345A63"/>
    <w:rsid w:val="00347819"/>
    <w:rsid w:val="0035773B"/>
    <w:rsid w:val="0036047F"/>
    <w:rsid w:val="00360C08"/>
    <w:rsid w:val="0036282F"/>
    <w:rsid w:val="00363C6B"/>
    <w:rsid w:val="00371717"/>
    <w:rsid w:val="003736BC"/>
    <w:rsid w:val="00374671"/>
    <w:rsid w:val="003858CC"/>
    <w:rsid w:val="00387299"/>
    <w:rsid w:val="00390289"/>
    <w:rsid w:val="00393FDB"/>
    <w:rsid w:val="00394644"/>
    <w:rsid w:val="00394F18"/>
    <w:rsid w:val="00396B59"/>
    <w:rsid w:val="003A12A5"/>
    <w:rsid w:val="003B1AFA"/>
    <w:rsid w:val="003C12B1"/>
    <w:rsid w:val="003C6B83"/>
    <w:rsid w:val="003D2636"/>
    <w:rsid w:val="003D2C3B"/>
    <w:rsid w:val="003D75B5"/>
    <w:rsid w:val="003E1246"/>
    <w:rsid w:val="003E17FE"/>
    <w:rsid w:val="00413EBC"/>
    <w:rsid w:val="00422574"/>
    <w:rsid w:val="00424AFD"/>
    <w:rsid w:val="004302E1"/>
    <w:rsid w:val="00431ACF"/>
    <w:rsid w:val="004609C3"/>
    <w:rsid w:val="004617EE"/>
    <w:rsid w:val="00466EB0"/>
    <w:rsid w:val="00476D80"/>
    <w:rsid w:val="0048732F"/>
    <w:rsid w:val="00487DB5"/>
    <w:rsid w:val="004A3593"/>
    <w:rsid w:val="004B340A"/>
    <w:rsid w:val="004B4090"/>
    <w:rsid w:val="004C75E4"/>
    <w:rsid w:val="004D027F"/>
    <w:rsid w:val="004D219B"/>
    <w:rsid w:val="004D33D0"/>
    <w:rsid w:val="004D4B36"/>
    <w:rsid w:val="004D5CEA"/>
    <w:rsid w:val="004E1A65"/>
    <w:rsid w:val="004E3520"/>
    <w:rsid w:val="004E45FC"/>
    <w:rsid w:val="004E490C"/>
    <w:rsid w:val="004E5216"/>
    <w:rsid w:val="004E5F4A"/>
    <w:rsid w:val="004F0601"/>
    <w:rsid w:val="004F1506"/>
    <w:rsid w:val="004F3908"/>
    <w:rsid w:val="005008C9"/>
    <w:rsid w:val="00506A81"/>
    <w:rsid w:val="00514C68"/>
    <w:rsid w:val="0052037F"/>
    <w:rsid w:val="00520EB0"/>
    <w:rsid w:val="00525C35"/>
    <w:rsid w:val="005264E9"/>
    <w:rsid w:val="00534675"/>
    <w:rsid w:val="00564860"/>
    <w:rsid w:val="00572418"/>
    <w:rsid w:val="005756D0"/>
    <w:rsid w:val="00575C7B"/>
    <w:rsid w:val="00594E61"/>
    <w:rsid w:val="0059554E"/>
    <w:rsid w:val="0059679A"/>
    <w:rsid w:val="00597383"/>
    <w:rsid w:val="005A1FB7"/>
    <w:rsid w:val="005A26DE"/>
    <w:rsid w:val="005B2C41"/>
    <w:rsid w:val="005B722E"/>
    <w:rsid w:val="005C0CE7"/>
    <w:rsid w:val="005C3473"/>
    <w:rsid w:val="005C5338"/>
    <w:rsid w:val="005C56C3"/>
    <w:rsid w:val="005D0A75"/>
    <w:rsid w:val="005D324C"/>
    <w:rsid w:val="005D473C"/>
    <w:rsid w:val="005D6B55"/>
    <w:rsid w:val="005E0C40"/>
    <w:rsid w:val="005E60E3"/>
    <w:rsid w:val="005F169D"/>
    <w:rsid w:val="005F1989"/>
    <w:rsid w:val="00605081"/>
    <w:rsid w:val="00607463"/>
    <w:rsid w:val="00611757"/>
    <w:rsid w:val="0061683D"/>
    <w:rsid w:val="00616BBA"/>
    <w:rsid w:val="00627F0F"/>
    <w:rsid w:val="0063298F"/>
    <w:rsid w:val="0064326A"/>
    <w:rsid w:val="00660130"/>
    <w:rsid w:val="006624C8"/>
    <w:rsid w:val="00662B4F"/>
    <w:rsid w:val="00665163"/>
    <w:rsid w:val="006715C7"/>
    <w:rsid w:val="0067235C"/>
    <w:rsid w:val="00674830"/>
    <w:rsid w:val="00674B28"/>
    <w:rsid w:val="006751B9"/>
    <w:rsid w:val="006764DA"/>
    <w:rsid w:val="00682922"/>
    <w:rsid w:val="00697AF6"/>
    <w:rsid w:val="006A1A8D"/>
    <w:rsid w:val="006A2904"/>
    <w:rsid w:val="006A3AEB"/>
    <w:rsid w:val="006A3B98"/>
    <w:rsid w:val="006A4BB8"/>
    <w:rsid w:val="006B242A"/>
    <w:rsid w:val="006B522F"/>
    <w:rsid w:val="006D01EA"/>
    <w:rsid w:val="006D1C6A"/>
    <w:rsid w:val="006D6589"/>
    <w:rsid w:val="006E4119"/>
    <w:rsid w:val="006E4BF1"/>
    <w:rsid w:val="006E5CB4"/>
    <w:rsid w:val="006E7C40"/>
    <w:rsid w:val="006F24AC"/>
    <w:rsid w:val="006F2B1A"/>
    <w:rsid w:val="006F562A"/>
    <w:rsid w:val="006F5F7D"/>
    <w:rsid w:val="006F63D4"/>
    <w:rsid w:val="007062EF"/>
    <w:rsid w:val="00706BD6"/>
    <w:rsid w:val="00706FE4"/>
    <w:rsid w:val="007074AD"/>
    <w:rsid w:val="00715EA0"/>
    <w:rsid w:val="00716554"/>
    <w:rsid w:val="0072656F"/>
    <w:rsid w:val="00730FA9"/>
    <w:rsid w:val="00731A9A"/>
    <w:rsid w:val="00740322"/>
    <w:rsid w:val="0074327D"/>
    <w:rsid w:val="00745EB4"/>
    <w:rsid w:val="00746846"/>
    <w:rsid w:val="00757F17"/>
    <w:rsid w:val="007606AF"/>
    <w:rsid w:val="00762D91"/>
    <w:rsid w:val="007761E9"/>
    <w:rsid w:val="00782A9B"/>
    <w:rsid w:val="007833F6"/>
    <w:rsid w:val="0078469D"/>
    <w:rsid w:val="00790DCA"/>
    <w:rsid w:val="0079123C"/>
    <w:rsid w:val="00792D7A"/>
    <w:rsid w:val="00796549"/>
    <w:rsid w:val="007A44EA"/>
    <w:rsid w:val="007B140D"/>
    <w:rsid w:val="007B18F0"/>
    <w:rsid w:val="007C55E7"/>
    <w:rsid w:val="007D1456"/>
    <w:rsid w:val="007D34CB"/>
    <w:rsid w:val="007E0D45"/>
    <w:rsid w:val="00804618"/>
    <w:rsid w:val="00811AB0"/>
    <w:rsid w:val="00817E4D"/>
    <w:rsid w:val="00820295"/>
    <w:rsid w:val="00823E76"/>
    <w:rsid w:val="008248B1"/>
    <w:rsid w:val="00832EB7"/>
    <w:rsid w:val="00833D1A"/>
    <w:rsid w:val="00835158"/>
    <w:rsid w:val="00840442"/>
    <w:rsid w:val="00841FA2"/>
    <w:rsid w:val="00844E23"/>
    <w:rsid w:val="0084511C"/>
    <w:rsid w:val="008562B0"/>
    <w:rsid w:val="00857AE8"/>
    <w:rsid w:val="0086646E"/>
    <w:rsid w:val="008759D8"/>
    <w:rsid w:val="008839E5"/>
    <w:rsid w:val="00883ADA"/>
    <w:rsid w:val="008917EF"/>
    <w:rsid w:val="00893EAF"/>
    <w:rsid w:val="008967D0"/>
    <w:rsid w:val="00896CC6"/>
    <w:rsid w:val="008A0262"/>
    <w:rsid w:val="008A064E"/>
    <w:rsid w:val="008A1A84"/>
    <w:rsid w:val="008A4217"/>
    <w:rsid w:val="008B023E"/>
    <w:rsid w:val="008C1292"/>
    <w:rsid w:val="008C4912"/>
    <w:rsid w:val="008C57C1"/>
    <w:rsid w:val="008C59A2"/>
    <w:rsid w:val="008C60D0"/>
    <w:rsid w:val="008D6D32"/>
    <w:rsid w:val="008F0F1C"/>
    <w:rsid w:val="008F124A"/>
    <w:rsid w:val="008F67E2"/>
    <w:rsid w:val="008F732F"/>
    <w:rsid w:val="0091265D"/>
    <w:rsid w:val="00916104"/>
    <w:rsid w:val="00921DE4"/>
    <w:rsid w:val="0092409E"/>
    <w:rsid w:val="00936347"/>
    <w:rsid w:val="00942C9B"/>
    <w:rsid w:val="0094488A"/>
    <w:rsid w:val="009505FE"/>
    <w:rsid w:val="00963E85"/>
    <w:rsid w:val="00964041"/>
    <w:rsid w:val="00970B9A"/>
    <w:rsid w:val="0097252D"/>
    <w:rsid w:val="00972B34"/>
    <w:rsid w:val="00974D17"/>
    <w:rsid w:val="00980024"/>
    <w:rsid w:val="00981C2A"/>
    <w:rsid w:val="0098571E"/>
    <w:rsid w:val="009A003B"/>
    <w:rsid w:val="009A4A92"/>
    <w:rsid w:val="009A5CBE"/>
    <w:rsid w:val="009C3A97"/>
    <w:rsid w:val="009C7D3C"/>
    <w:rsid w:val="009D3878"/>
    <w:rsid w:val="009D4ADC"/>
    <w:rsid w:val="009D6328"/>
    <w:rsid w:val="009E0015"/>
    <w:rsid w:val="009E1ED0"/>
    <w:rsid w:val="009E2FBA"/>
    <w:rsid w:val="009F0AF4"/>
    <w:rsid w:val="009F0B5E"/>
    <w:rsid w:val="009F1212"/>
    <w:rsid w:val="009F7983"/>
    <w:rsid w:val="00A0050E"/>
    <w:rsid w:val="00A11958"/>
    <w:rsid w:val="00A121E3"/>
    <w:rsid w:val="00A17BDB"/>
    <w:rsid w:val="00A22DD6"/>
    <w:rsid w:val="00A254E9"/>
    <w:rsid w:val="00A36972"/>
    <w:rsid w:val="00A41A9F"/>
    <w:rsid w:val="00A45207"/>
    <w:rsid w:val="00A454B7"/>
    <w:rsid w:val="00A4590B"/>
    <w:rsid w:val="00A461BC"/>
    <w:rsid w:val="00A5056E"/>
    <w:rsid w:val="00A543BF"/>
    <w:rsid w:val="00A62DB6"/>
    <w:rsid w:val="00A634C5"/>
    <w:rsid w:val="00A650C5"/>
    <w:rsid w:val="00A65284"/>
    <w:rsid w:val="00A81FB3"/>
    <w:rsid w:val="00A842CD"/>
    <w:rsid w:val="00A863E6"/>
    <w:rsid w:val="00A904D2"/>
    <w:rsid w:val="00A90E42"/>
    <w:rsid w:val="00A9101D"/>
    <w:rsid w:val="00AA20C4"/>
    <w:rsid w:val="00AA3263"/>
    <w:rsid w:val="00AA5D8E"/>
    <w:rsid w:val="00AA6A60"/>
    <w:rsid w:val="00AA7280"/>
    <w:rsid w:val="00AB1E18"/>
    <w:rsid w:val="00AC0C32"/>
    <w:rsid w:val="00AC423E"/>
    <w:rsid w:val="00AC7A31"/>
    <w:rsid w:val="00AD129B"/>
    <w:rsid w:val="00AD33AD"/>
    <w:rsid w:val="00AE281C"/>
    <w:rsid w:val="00AE3D15"/>
    <w:rsid w:val="00AE4F3A"/>
    <w:rsid w:val="00AE4F7F"/>
    <w:rsid w:val="00AF3C7B"/>
    <w:rsid w:val="00AF4BF6"/>
    <w:rsid w:val="00AF695C"/>
    <w:rsid w:val="00AF7873"/>
    <w:rsid w:val="00B04E6C"/>
    <w:rsid w:val="00B06FF9"/>
    <w:rsid w:val="00B238D7"/>
    <w:rsid w:val="00B25B46"/>
    <w:rsid w:val="00B37D48"/>
    <w:rsid w:val="00B41C43"/>
    <w:rsid w:val="00B449F0"/>
    <w:rsid w:val="00B4528B"/>
    <w:rsid w:val="00B51911"/>
    <w:rsid w:val="00B529BE"/>
    <w:rsid w:val="00B52F7B"/>
    <w:rsid w:val="00B5387B"/>
    <w:rsid w:val="00B600E3"/>
    <w:rsid w:val="00B605B2"/>
    <w:rsid w:val="00B6252B"/>
    <w:rsid w:val="00B645BB"/>
    <w:rsid w:val="00B648AB"/>
    <w:rsid w:val="00B71CCA"/>
    <w:rsid w:val="00B75EDF"/>
    <w:rsid w:val="00B77A4B"/>
    <w:rsid w:val="00B81514"/>
    <w:rsid w:val="00B832BB"/>
    <w:rsid w:val="00B8567D"/>
    <w:rsid w:val="00B90A7A"/>
    <w:rsid w:val="00B91930"/>
    <w:rsid w:val="00B944B0"/>
    <w:rsid w:val="00BA0CB9"/>
    <w:rsid w:val="00BA79CF"/>
    <w:rsid w:val="00BB4C85"/>
    <w:rsid w:val="00BB71A9"/>
    <w:rsid w:val="00BC0C4C"/>
    <w:rsid w:val="00BC225D"/>
    <w:rsid w:val="00BC60EA"/>
    <w:rsid w:val="00BD13AC"/>
    <w:rsid w:val="00BD5302"/>
    <w:rsid w:val="00BD6D62"/>
    <w:rsid w:val="00BF193A"/>
    <w:rsid w:val="00BF1B1A"/>
    <w:rsid w:val="00BF430A"/>
    <w:rsid w:val="00BF60B6"/>
    <w:rsid w:val="00BF6D3B"/>
    <w:rsid w:val="00BF6E0C"/>
    <w:rsid w:val="00C016A7"/>
    <w:rsid w:val="00C039F6"/>
    <w:rsid w:val="00C0707B"/>
    <w:rsid w:val="00C110E6"/>
    <w:rsid w:val="00C17C47"/>
    <w:rsid w:val="00C32105"/>
    <w:rsid w:val="00C3453B"/>
    <w:rsid w:val="00C37A01"/>
    <w:rsid w:val="00C41EC4"/>
    <w:rsid w:val="00C422E4"/>
    <w:rsid w:val="00C42486"/>
    <w:rsid w:val="00C437A4"/>
    <w:rsid w:val="00C467F5"/>
    <w:rsid w:val="00C55E0F"/>
    <w:rsid w:val="00C62879"/>
    <w:rsid w:val="00C6654B"/>
    <w:rsid w:val="00C66829"/>
    <w:rsid w:val="00C6727B"/>
    <w:rsid w:val="00C67924"/>
    <w:rsid w:val="00C7029C"/>
    <w:rsid w:val="00C74E71"/>
    <w:rsid w:val="00C851C3"/>
    <w:rsid w:val="00C91042"/>
    <w:rsid w:val="00C93249"/>
    <w:rsid w:val="00CA2290"/>
    <w:rsid w:val="00CB039E"/>
    <w:rsid w:val="00CB5334"/>
    <w:rsid w:val="00CB5A2F"/>
    <w:rsid w:val="00CC66A3"/>
    <w:rsid w:val="00CE1C69"/>
    <w:rsid w:val="00CE32D5"/>
    <w:rsid w:val="00CE44B8"/>
    <w:rsid w:val="00CE50D6"/>
    <w:rsid w:val="00CE6B4E"/>
    <w:rsid w:val="00CE779C"/>
    <w:rsid w:val="00CF21FF"/>
    <w:rsid w:val="00CF37BB"/>
    <w:rsid w:val="00CF5C8B"/>
    <w:rsid w:val="00D00F54"/>
    <w:rsid w:val="00D04C87"/>
    <w:rsid w:val="00D22739"/>
    <w:rsid w:val="00D245ED"/>
    <w:rsid w:val="00D27F4B"/>
    <w:rsid w:val="00D336CF"/>
    <w:rsid w:val="00D368E5"/>
    <w:rsid w:val="00D41CBA"/>
    <w:rsid w:val="00D5569D"/>
    <w:rsid w:val="00D630DD"/>
    <w:rsid w:val="00D6760C"/>
    <w:rsid w:val="00D67EC3"/>
    <w:rsid w:val="00D72C91"/>
    <w:rsid w:val="00D805E5"/>
    <w:rsid w:val="00D8174E"/>
    <w:rsid w:val="00D84617"/>
    <w:rsid w:val="00D90350"/>
    <w:rsid w:val="00D91182"/>
    <w:rsid w:val="00DA084E"/>
    <w:rsid w:val="00DA2B6B"/>
    <w:rsid w:val="00DA4DAB"/>
    <w:rsid w:val="00DB0951"/>
    <w:rsid w:val="00DB64D6"/>
    <w:rsid w:val="00DC70B5"/>
    <w:rsid w:val="00DC7DA7"/>
    <w:rsid w:val="00DC7E36"/>
    <w:rsid w:val="00DD0C60"/>
    <w:rsid w:val="00DD29AF"/>
    <w:rsid w:val="00DD3710"/>
    <w:rsid w:val="00DF2285"/>
    <w:rsid w:val="00E006F8"/>
    <w:rsid w:val="00E009F6"/>
    <w:rsid w:val="00E00B42"/>
    <w:rsid w:val="00E048E4"/>
    <w:rsid w:val="00E049FA"/>
    <w:rsid w:val="00E05296"/>
    <w:rsid w:val="00E11338"/>
    <w:rsid w:val="00E119FC"/>
    <w:rsid w:val="00E20FAA"/>
    <w:rsid w:val="00E25E3F"/>
    <w:rsid w:val="00E3610F"/>
    <w:rsid w:val="00E36587"/>
    <w:rsid w:val="00E4112A"/>
    <w:rsid w:val="00E43218"/>
    <w:rsid w:val="00E4326B"/>
    <w:rsid w:val="00E43CBA"/>
    <w:rsid w:val="00E60121"/>
    <w:rsid w:val="00E60DDD"/>
    <w:rsid w:val="00E6154E"/>
    <w:rsid w:val="00E64236"/>
    <w:rsid w:val="00E809E1"/>
    <w:rsid w:val="00E85720"/>
    <w:rsid w:val="00E93DF8"/>
    <w:rsid w:val="00EA0FB1"/>
    <w:rsid w:val="00EA1661"/>
    <w:rsid w:val="00EA3E97"/>
    <w:rsid w:val="00EA77DF"/>
    <w:rsid w:val="00EB1A8E"/>
    <w:rsid w:val="00EB5860"/>
    <w:rsid w:val="00EB63B2"/>
    <w:rsid w:val="00EC0E89"/>
    <w:rsid w:val="00ED138B"/>
    <w:rsid w:val="00ED6E6E"/>
    <w:rsid w:val="00EE0739"/>
    <w:rsid w:val="00EE25D0"/>
    <w:rsid w:val="00EE3FF8"/>
    <w:rsid w:val="00EF5F6B"/>
    <w:rsid w:val="00EF643F"/>
    <w:rsid w:val="00F0728A"/>
    <w:rsid w:val="00F10699"/>
    <w:rsid w:val="00F11E55"/>
    <w:rsid w:val="00F16084"/>
    <w:rsid w:val="00F21B26"/>
    <w:rsid w:val="00F25A6A"/>
    <w:rsid w:val="00F2639C"/>
    <w:rsid w:val="00F34E64"/>
    <w:rsid w:val="00F35463"/>
    <w:rsid w:val="00F4631D"/>
    <w:rsid w:val="00F51DCC"/>
    <w:rsid w:val="00F55CFC"/>
    <w:rsid w:val="00F569EE"/>
    <w:rsid w:val="00F6061B"/>
    <w:rsid w:val="00F60DC2"/>
    <w:rsid w:val="00F61444"/>
    <w:rsid w:val="00F6494B"/>
    <w:rsid w:val="00F6713E"/>
    <w:rsid w:val="00F7506E"/>
    <w:rsid w:val="00F7538D"/>
    <w:rsid w:val="00F8158E"/>
    <w:rsid w:val="00F82B9F"/>
    <w:rsid w:val="00F86E7D"/>
    <w:rsid w:val="00F916AF"/>
    <w:rsid w:val="00FA30FC"/>
    <w:rsid w:val="00FA633E"/>
    <w:rsid w:val="00FB0AE4"/>
    <w:rsid w:val="00FB52F5"/>
    <w:rsid w:val="00FC4AD1"/>
    <w:rsid w:val="00FC57B5"/>
    <w:rsid w:val="00FC74E6"/>
    <w:rsid w:val="00FD49F7"/>
    <w:rsid w:val="00FD771B"/>
    <w:rsid w:val="00FE429B"/>
    <w:rsid w:val="00FE472F"/>
    <w:rsid w:val="00FE6CAF"/>
    <w:rsid w:val="00FF05E5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EB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3FC"/>
    <w:pPr>
      <w:suppressAutoHyphens/>
      <w:spacing w:before="120"/>
      <w:jc w:val="both"/>
    </w:pPr>
    <w:rPr>
      <w:rFonts w:ascii="Arial" w:hAnsi="Arial" w:cs="Arial"/>
      <w:lang w:val="en-GB"/>
    </w:rPr>
  </w:style>
  <w:style w:type="paragraph" w:styleId="Nadpis1">
    <w:name w:val="heading 1"/>
    <w:basedOn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val="cs-CZ" w:eastAsia="de-DE"/>
    </w:rPr>
  </w:style>
  <w:style w:type="paragraph" w:styleId="Nadpis2">
    <w:name w:val="heading 2"/>
    <w:basedOn w:val="Normln"/>
    <w:link w:val="Nadpis2Char"/>
    <w:qFormat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paragraph" w:styleId="Nadpis3">
    <w:name w:val="heading 3"/>
    <w:basedOn w:val="Normln"/>
    <w:qFormat/>
    <w:pPr>
      <w:keepNext/>
      <w:outlineLvl w:val="2"/>
    </w:pPr>
    <w:rPr>
      <w:color w:val="000000"/>
      <w:sz w:val="22"/>
      <w:szCs w:val="22"/>
      <w:lang w:val="cs-CZ"/>
    </w:rPr>
  </w:style>
  <w:style w:type="paragraph" w:styleId="Nadpis5">
    <w:name w:val="heading 5"/>
    <w:basedOn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val="cs-CZ" w:eastAsia="de-DE"/>
    </w:rPr>
  </w:style>
  <w:style w:type="paragraph" w:styleId="Nadpis6">
    <w:name w:val="heading 6"/>
    <w:basedOn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val="cs-CZ" w:eastAsia="de-DE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val="cs-CZ" w:eastAsia="de-DE"/>
    </w:rPr>
  </w:style>
  <w:style w:type="paragraph" w:styleId="Nadpis8">
    <w:name w:val="heading 8"/>
    <w:basedOn w:val="Normln"/>
    <w:qFormat/>
    <w:pPr>
      <w:keepNext/>
      <w:spacing w:before="0"/>
      <w:outlineLvl w:val="7"/>
    </w:pPr>
    <w:rPr>
      <w:rFonts w:ascii="Times New Roman" w:hAnsi="Times New Roman" w:cs="Times New Roman"/>
      <w:b/>
      <w:sz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Znakapoznpodarou">
    <w:name w:val="footnote reference"/>
    <w:rPr>
      <w:vertAlign w:val="superscript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character" w:customStyle="1" w:styleId="10bChar">
    <w:name w:val="10 b. Char"/>
    <w:link w:val="10b"/>
    <w:rsid w:val="005230D1"/>
    <w:rPr>
      <w:rFonts w:ascii="Arial" w:hAnsi="Arial" w:cs="Arial"/>
      <w:lang w:val="pl-PL" w:eastAsia="cs-CZ" w:bidi="ar-SA"/>
    </w:rPr>
  </w:style>
  <w:style w:type="character" w:styleId="Odkaznavysvtlivky">
    <w:name w:val="endnote reference"/>
    <w:semiHidden/>
    <w:rsid w:val="005230D1"/>
    <w:rPr>
      <w:vertAlign w:val="superscript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character" w:customStyle="1" w:styleId="Pruka-ZkladnstylCharChar">
    <w:name w:val="Příručka - Základní styl Char Char"/>
    <w:rsid w:val="005230D1"/>
    <w:rPr>
      <w:sz w:val="24"/>
      <w:lang w:val="cs-CZ" w:eastAsia="cs-CZ" w:bidi="ar-SA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character" w:customStyle="1" w:styleId="texth41">
    <w:name w:val="texth41"/>
    <w:rsid w:val="00CA42AE"/>
    <w:rPr>
      <w:rFonts w:ascii="Arial" w:hAnsi="Arial" w:cs="Arial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/>
      <w:b/>
      <w:bCs/>
      <w:color w:val="B6B7B2"/>
      <w:sz w:val="21"/>
      <w:szCs w:val="21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character" w:customStyle="1" w:styleId="Internetovodkaz">
    <w:name w:val="Internetový odkaz"/>
    <w:rsid w:val="009C4717"/>
    <w:rPr>
      <w:color w:val="0000FF"/>
      <w:u w:val="single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List Paragraph compact Char,Normal bullet 2 Char,Paragraphe de liste 2 Char,Reference list Char,Bullet list Char"/>
    <w:basedOn w:val="Standardnpsmoodstavce"/>
    <w:link w:val="Odstavecseseznamem"/>
    <w:uiPriority w:val="34"/>
    <w:qFormat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D99"/>
    <w:rPr>
      <w:rFonts w:ascii="Arial" w:hAnsi="Arial" w:cs="Arial"/>
      <w:lang w:val="en-GB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character" w:customStyle="1" w:styleId="ListLabel1">
    <w:name w:val="ListLabel 1"/>
    <w:rPr>
      <w:rFonts w:eastAsia="Book Antiqua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line="288" w:lineRule="auto"/>
      <w:jc w:val="right"/>
    </w:pPr>
    <w:rPr>
      <w:rFonts w:ascii="Times New Roman" w:hAnsi="Times New Roman" w:cs="Times New Roman"/>
      <w:b/>
      <w:sz w:val="22"/>
      <w:lang w:val="cs-CZ" w:eastAsia="de-DE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val="cs-CZ"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val="cs-CZ"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sz w:val="24"/>
    </w:rPr>
  </w:style>
  <w:style w:type="paragraph" w:styleId="Obsah1">
    <w:name w:val="toc 1"/>
    <w:basedOn w:val="Normln"/>
    <w:autoRedefine/>
    <w:semiHidden/>
    <w:pPr>
      <w:spacing w:before="0"/>
      <w:jc w:val="left"/>
    </w:pPr>
    <w:rPr>
      <w:rFonts w:ascii="Times New Roman" w:hAnsi="Times New Roman" w:cs="Times New Roman"/>
      <w:lang w:val="cs-CZ" w:eastAsia="de-DE"/>
    </w:rPr>
  </w:style>
  <w:style w:type="paragraph" w:customStyle="1" w:styleId="Normln1">
    <w:name w:val="Normální1"/>
    <w:pPr>
      <w:widowControl w:val="0"/>
      <w:suppressLineNumbers/>
      <w:suppressAutoHyphen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  <w:lang w:val="cs-CZ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  <w:lang w:val="cs-CZ"/>
    </w:rPr>
  </w:style>
  <w:style w:type="paragraph" w:customStyle="1" w:styleId="odrkyChar">
    <w:name w:val="odrážky Char"/>
    <w:basedOn w:val="Odsazentlatextu"/>
    <w:pPr>
      <w:ind w:left="0"/>
    </w:pPr>
    <w:rPr>
      <w:sz w:val="22"/>
      <w:szCs w:val="22"/>
      <w:lang w:val="cs-CZ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pPr>
      <w:spacing w:before="0" w:after="120"/>
    </w:pPr>
    <w:rPr>
      <w:rFonts w:ascii="Times New Roman" w:hAnsi="Times New Roman" w:cs="Times New Roman"/>
      <w:sz w:val="24"/>
      <w:lang w:val="cs-CZ"/>
    </w:rPr>
  </w:style>
  <w:style w:type="paragraph" w:styleId="Zkladntextodsazen2">
    <w:name w:val="Body Text Indent 2"/>
    <w:basedOn w:val="Normln"/>
    <w:pPr>
      <w:spacing w:before="0"/>
      <w:ind w:left="731"/>
    </w:pPr>
    <w:rPr>
      <w:color w:val="000000"/>
      <w:sz w:val="18"/>
      <w:szCs w:val="18"/>
      <w:lang w:val="pl-PL"/>
    </w:rPr>
  </w:style>
  <w:style w:type="paragraph" w:styleId="Textkomente">
    <w:name w:val="annotation text"/>
    <w:basedOn w:val="Normln"/>
    <w:link w:val="TextkomenteChar"/>
    <w:uiPriority w:val="99"/>
  </w:style>
  <w:style w:type="paragraph" w:styleId="Normlnweb">
    <w:name w:val="Normal (Web)"/>
    <w:basedOn w:val="Normln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Zkladntext2">
    <w:name w:val="Body Text 2"/>
    <w:basedOn w:val="Normln"/>
    <w:rPr>
      <w:color w:val="000000"/>
      <w:sz w:val="22"/>
      <w:szCs w:val="22"/>
      <w:lang w:val="cs-CZ"/>
    </w:rPr>
  </w:style>
  <w:style w:type="paragraph" w:styleId="Pedmtkomente">
    <w:name w:val="annotation subject"/>
    <w:basedOn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basedOn w:val="Normln"/>
    <w:link w:val="10bChar"/>
    <w:rsid w:val="005230D1"/>
    <w:rPr>
      <w:lang w:val="pl-PL"/>
    </w:rPr>
  </w:style>
  <w:style w:type="paragraph" w:styleId="Textvysvtlivek">
    <w:name w:val="endnote text"/>
    <w:basedOn w:val="Normln"/>
    <w:semiHidden/>
    <w:rsid w:val="005230D1"/>
  </w:style>
  <w:style w:type="paragraph" w:customStyle="1" w:styleId="Styl2">
    <w:name w:val="Styl2"/>
    <w:basedOn w:val="Normln"/>
    <w:rsid w:val="005230D1"/>
    <w:rPr>
      <w:color w:val="000000"/>
      <w:szCs w:val="18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00000A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rsid w:val="005230D1"/>
    <w:pPr>
      <w:widowControl w:val="0"/>
      <w:suppressAutoHyphens/>
    </w:pPr>
    <w:rPr>
      <w:rFonts w:ascii="Arial" w:hAnsi="Arial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paragraph" w:customStyle="1" w:styleId="Default">
    <w:name w:val="Default"/>
    <w:rsid w:val="0091741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  <w:lang w:val="cs-CZ"/>
    </w:rPr>
  </w:style>
  <w:style w:type="paragraph" w:customStyle="1" w:styleId="lnek">
    <w:name w:val="článek"/>
    <w:basedOn w:val="Normln"/>
    <w:rsid w:val="00A5299D"/>
    <w:pPr>
      <w:spacing w:before="0" w:line="360" w:lineRule="auto"/>
    </w:pPr>
    <w:rPr>
      <w:rFonts w:ascii="Courier New" w:hAnsi="Courier New" w:cs="Times New Roman"/>
      <w:sz w:val="24"/>
      <w:lang w:val="cs-CZ" w:eastAsia="ar-SA"/>
    </w:r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paragraph" w:styleId="Odstavecseseznamem">
    <w:name w:val="List Paragraph"/>
    <w:aliases w:val="Odstavec_muj,Nad,Odstavec cíl se seznamem,Odstavec se seznamem5,List Paragraph,List Paragraph compact,Normal bullet 2,Paragraphe de liste 2,Reference list,Bullet list,Numbered List,List Paragraph1,1st level - Bullet List Paragraph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  <w:lang w:val="cs-CZ"/>
    </w:rPr>
  </w:style>
  <w:style w:type="paragraph" w:styleId="Revize">
    <w:name w:val="Revision"/>
    <w:uiPriority w:val="99"/>
    <w:semiHidden/>
    <w:rsid w:val="006D1605"/>
    <w:pPr>
      <w:suppressAutoHyphens/>
    </w:pPr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  <w:lang w:val="cs-CZ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92D7A"/>
    <w:rPr>
      <w:rFonts w:ascii="Arial" w:hAnsi="Arial" w:cs="Arial"/>
      <w:b/>
      <w:smallCaps/>
      <w:sz w:val="56"/>
      <w:szCs w:val="56"/>
    </w:rPr>
  </w:style>
  <w:style w:type="character" w:customStyle="1" w:styleId="Odkaznakoment2">
    <w:name w:val="Odkaz na komentář2"/>
    <w:rsid w:val="006E4BF1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A0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3FC"/>
    <w:pPr>
      <w:suppressAutoHyphens/>
      <w:spacing w:before="120"/>
      <w:jc w:val="both"/>
    </w:pPr>
    <w:rPr>
      <w:rFonts w:ascii="Arial" w:hAnsi="Arial" w:cs="Arial"/>
      <w:lang w:val="en-GB"/>
    </w:rPr>
  </w:style>
  <w:style w:type="paragraph" w:styleId="Nadpis1">
    <w:name w:val="heading 1"/>
    <w:basedOn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val="cs-CZ" w:eastAsia="de-DE"/>
    </w:rPr>
  </w:style>
  <w:style w:type="paragraph" w:styleId="Nadpis2">
    <w:name w:val="heading 2"/>
    <w:basedOn w:val="Normln"/>
    <w:link w:val="Nadpis2Char"/>
    <w:qFormat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paragraph" w:styleId="Nadpis3">
    <w:name w:val="heading 3"/>
    <w:basedOn w:val="Normln"/>
    <w:qFormat/>
    <w:pPr>
      <w:keepNext/>
      <w:outlineLvl w:val="2"/>
    </w:pPr>
    <w:rPr>
      <w:color w:val="000000"/>
      <w:sz w:val="22"/>
      <w:szCs w:val="22"/>
      <w:lang w:val="cs-CZ"/>
    </w:rPr>
  </w:style>
  <w:style w:type="paragraph" w:styleId="Nadpis5">
    <w:name w:val="heading 5"/>
    <w:basedOn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val="cs-CZ" w:eastAsia="de-DE"/>
    </w:rPr>
  </w:style>
  <w:style w:type="paragraph" w:styleId="Nadpis6">
    <w:name w:val="heading 6"/>
    <w:basedOn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val="cs-CZ" w:eastAsia="de-DE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val="cs-CZ" w:eastAsia="de-DE"/>
    </w:rPr>
  </w:style>
  <w:style w:type="paragraph" w:styleId="Nadpis8">
    <w:name w:val="heading 8"/>
    <w:basedOn w:val="Normln"/>
    <w:qFormat/>
    <w:pPr>
      <w:keepNext/>
      <w:spacing w:before="0"/>
      <w:outlineLvl w:val="7"/>
    </w:pPr>
    <w:rPr>
      <w:rFonts w:ascii="Times New Roman" w:hAnsi="Times New Roman" w:cs="Times New Roman"/>
      <w:b/>
      <w:sz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Znakapoznpodarou">
    <w:name w:val="footnote reference"/>
    <w:rPr>
      <w:vertAlign w:val="superscript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character" w:customStyle="1" w:styleId="10bChar">
    <w:name w:val="10 b. Char"/>
    <w:link w:val="10b"/>
    <w:rsid w:val="005230D1"/>
    <w:rPr>
      <w:rFonts w:ascii="Arial" w:hAnsi="Arial" w:cs="Arial"/>
      <w:lang w:val="pl-PL" w:eastAsia="cs-CZ" w:bidi="ar-SA"/>
    </w:rPr>
  </w:style>
  <w:style w:type="character" w:styleId="Odkaznavysvtlivky">
    <w:name w:val="endnote reference"/>
    <w:semiHidden/>
    <w:rsid w:val="005230D1"/>
    <w:rPr>
      <w:vertAlign w:val="superscript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character" w:customStyle="1" w:styleId="Pruka-ZkladnstylCharChar">
    <w:name w:val="Příručka - Základní styl Char Char"/>
    <w:rsid w:val="005230D1"/>
    <w:rPr>
      <w:sz w:val="24"/>
      <w:lang w:val="cs-CZ" w:eastAsia="cs-CZ" w:bidi="ar-SA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character" w:customStyle="1" w:styleId="texth41">
    <w:name w:val="texth41"/>
    <w:rsid w:val="00CA42AE"/>
    <w:rPr>
      <w:rFonts w:ascii="Arial" w:hAnsi="Arial" w:cs="Arial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/>
      <w:b/>
      <w:bCs/>
      <w:color w:val="B6B7B2"/>
      <w:sz w:val="21"/>
      <w:szCs w:val="21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character" w:customStyle="1" w:styleId="Internetovodkaz">
    <w:name w:val="Internetový odkaz"/>
    <w:rsid w:val="009C4717"/>
    <w:rPr>
      <w:color w:val="0000FF"/>
      <w:u w:val="single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List Paragraph compact Char,Normal bullet 2 Char,Paragraphe de liste 2 Char,Reference list Char,Bullet list Char"/>
    <w:basedOn w:val="Standardnpsmoodstavce"/>
    <w:link w:val="Odstavecseseznamem"/>
    <w:uiPriority w:val="34"/>
    <w:qFormat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D99"/>
    <w:rPr>
      <w:rFonts w:ascii="Arial" w:hAnsi="Arial" w:cs="Arial"/>
      <w:lang w:val="en-GB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character" w:customStyle="1" w:styleId="ListLabel1">
    <w:name w:val="ListLabel 1"/>
    <w:rPr>
      <w:rFonts w:eastAsia="Book Antiqua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line="288" w:lineRule="auto"/>
      <w:jc w:val="right"/>
    </w:pPr>
    <w:rPr>
      <w:rFonts w:ascii="Times New Roman" w:hAnsi="Times New Roman" w:cs="Times New Roman"/>
      <w:b/>
      <w:sz w:val="22"/>
      <w:lang w:val="cs-CZ" w:eastAsia="de-DE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val="cs-CZ"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val="cs-CZ"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sz w:val="24"/>
    </w:rPr>
  </w:style>
  <w:style w:type="paragraph" w:styleId="Obsah1">
    <w:name w:val="toc 1"/>
    <w:basedOn w:val="Normln"/>
    <w:autoRedefine/>
    <w:semiHidden/>
    <w:pPr>
      <w:spacing w:before="0"/>
      <w:jc w:val="left"/>
    </w:pPr>
    <w:rPr>
      <w:rFonts w:ascii="Times New Roman" w:hAnsi="Times New Roman" w:cs="Times New Roman"/>
      <w:lang w:val="cs-CZ" w:eastAsia="de-DE"/>
    </w:rPr>
  </w:style>
  <w:style w:type="paragraph" w:customStyle="1" w:styleId="Normln1">
    <w:name w:val="Normální1"/>
    <w:pPr>
      <w:widowControl w:val="0"/>
      <w:suppressLineNumbers/>
      <w:suppressAutoHyphen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  <w:lang w:val="cs-CZ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  <w:lang w:val="cs-CZ"/>
    </w:rPr>
  </w:style>
  <w:style w:type="paragraph" w:customStyle="1" w:styleId="odrkyChar">
    <w:name w:val="odrážky Char"/>
    <w:basedOn w:val="Odsazentlatextu"/>
    <w:pPr>
      <w:ind w:left="0"/>
    </w:pPr>
    <w:rPr>
      <w:sz w:val="22"/>
      <w:szCs w:val="22"/>
      <w:lang w:val="cs-CZ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pPr>
      <w:spacing w:before="0" w:after="120"/>
    </w:pPr>
    <w:rPr>
      <w:rFonts w:ascii="Times New Roman" w:hAnsi="Times New Roman" w:cs="Times New Roman"/>
      <w:sz w:val="24"/>
      <w:lang w:val="cs-CZ"/>
    </w:rPr>
  </w:style>
  <w:style w:type="paragraph" w:styleId="Zkladntextodsazen2">
    <w:name w:val="Body Text Indent 2"/>
    <w:basedOn w:val="Normln"/>
    <w:pPr>
      <w:spacing w:before="0"/>
      <w:ind w:left="731"/>
    </w:pPr>
    <w:rPr>
      <w:color w:val="000000"/>
      <w:sz w:val="18"/>
      <w:szCs w:val="18"/>
      <w:lang w:val="pl-PL"/>
    </w:rPr>
  </w:style>
  <w:style w:type="paragraph" w:styleId="Textkomente">
    <w:name w:val="annotation text"/>
    <w:basedOn w:val="Normln"/>
    <w:link w:val="TextkomenteChar"/>
    <w:uiPriority w:val="99"/>
  </w:style>
  <w:style w:type="paragraph" w:styleId="Normlnweb">
    <w:name w:val="Normal (Web)"/>
    <w:basedOn w:val="Normln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Zkladntext2">
    <w:name w:val="Body Text 2"/>
    <w:basedOn w:val="Normln"/>
    <w:rPr>
      <w:color w:val="000000"/>
      <w:sz w:val="22"/>
      <w:szCs w:val="22"/>
      <w:lang w:val="cs-CZ"/>
    </w:rPr>
  </w:style>
  <w:style w:type="paragraph" w:styleId="Pedmtkomente">
    <w:name w:val="annotation subject"/>
    <w:basedOn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basedOn w:val="Normln"/>
    <w:link w:val="10bChar"/>
    <w:rsid w:val="005230D1"/>
    <w:rPr>
      <w:lang w:val="pl-PL"/>
    </w:rPr>
  </w:style>
  <w:style w:type="paragraph" w:styleId="Textvysvtlivek">
    <w:name w:val="endnote text"/>
    <w:basedOn w:val="Normln"/>
    <w:semiHidden/>
    <w:rsid w:val="005230D1"/>
  </w:style>
  <w:style w:type="paragraph" w:customStyle="1" w:styleId="Styl2">
    <w:name w:val="Styl2"/>
    <w:basedOn w:val="Normln"/>
    <w:rsid w:val="005230D1"/>
    <w:rPr>
      <w:color w:val="000000"/>
      <w:szCs w:val="18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00000A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rsid w:val="005230D1"/>
    <w:pPr>
      <w:widowControl w:val="0"/>
      <w:suppressAutoHyphens/>
    </w:pPr>
    <w:rPr>
      <w:rFonts w:ascii="Arial" w:hAnsi="Arial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paragraph" w:customStyle="1" w:styleId="Default">
    <w:name w:val="Default"/>
    <w:rsid w:val="0091741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  <w:lang w:val="cs-CZ"/>
    </w:rPr>
  </w:style>
  <w:style w:type="paragraph" w:customStyle="1" w:styleId="lnek">
    <w:name w:val="článek"/>
    <w:basedOn w:val="Normln"/>
    <w:rsid w:val="00A5299D"/>
    <w:pPr>
      <w:spacing w:before="0" w:line="360" w:lineRule="auto"/>
    </w:pPr>
    <w:rPr>
      <w:rFonts w:ascii="Courier New" w:hAnsi="Courier New" w:cs="Times New Roman"/>
      <w:sz w:val="24"/>
      <w:lang w:val="cs-CZ" w:eastAsia="ar-SA"/>
    </w:r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paragraph" w:styleId="Odstavecseseznamem">
    <w:name w:val="List Paragraph"/>
    <w:aliases w:val="Odstavec_muj,Nad,Odstavec cíl se seznamem,Odstavec se seznamem5,List Paragraph,List Paragraph compact,Normal bullet 2,Paragraphe de liste 2,Reference list,Bullet list,Numbered List,List Paragraph1,1st level - Bullet List Paragraph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  <w:lang w:val="cs-CZ"/>
    </w:rPr>
  </w:style>
  <w:style w:type="paragraph" w:styleId="Revize">
    <w:name w:val="Revision"/>
    <w:uiPriority w:val="99"/>
    <w:semiHidden/>
    <w:rsid w:val="006D1605"/>
    <w:pPr>
      <w:suppressAutoHyphens/>
    </w:pPr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  <w:lang w:val="cs-CZ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792D7A"/>
    <w:rPr>
      <w:rFonts w:ascii="Arial" w:hAnsi="Arial" w:cs="Arial"/>
      <w:b/>
      <w:smallCaps/>
      <w:sz w:val="56"/>
      <w:szCs w:val="56"/>
    </w:rPr>
  </w:style>
  <w:style w:type="character" w:customStyle="1" w:styleId="Odkaznakoment2">
    <w:name w:val="Odkaz na komentář2"/>
    <w:rsid w:val="006E4BF1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A0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amatkovykatalog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0654-F1DA-4C9C-9BB7-B4C0C104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Aleš Pekárek</dc:creator>
  <cp:lastModifiedBy>Kabelková</cp:lastModifiedBy>
  <cp:revision>18</cp:revision>
  <cp:lastPrinted>2022-10-11T09:07:00Z</cp:lastPrinted>
  <dcterms:created xsi:type="dcterms:W3CDTF">2021-12-08T16:14:00Z</dcterms:created>
  <dcterms:modified xsi:type="dcterms:W3CDTF">2022-10-11T09:08:00Z</dcterms:modified>
  <dc:language>cs-CZ</dc:language>
</cp:coreProperties>
</file>